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0D" w:rsidRDefault="0024300D" w:rsidP="0024300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АДМИНИСТРАЦИЯ МЕЧЁТСКОГО СЕЛЬСКОГО ПОСЕЛЕНИЯ БОБРОВСКОГО МУНИЦИПАЛЬНОГО РАЙОНА</w:t>
      </w:r>
    </w:p>
    <w:p w:rsidR="0024300D" w:rsidRDefault="0024300D" w:rsidP="0024300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ВОРОНЕЖСКОЙ ОБЛАСТИ</w:t>
      </w:r>
    </w:p>
    <w:p w:rsidR="0024300D" w:rsidRDefault="0024300D" w:rsidP="0024300D">
      <w:pPr>
        <w:rPr>
          <w:b/>
          <w:color w:val="000000" w:themeColor="text1"/>
          <w:sz w:val="28"/>
        </w:rPr>
      </w:pPr>
    </w:p>
    <w:p w:rsidR="0024300D" w:rsidRDefault="0024300D" w:rsidP="0024300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ПОСТАНОВЛЕНИЕ</w:t>
      </w:r>
    </w:p>
    <w:p w:rsidR="0024300D" w:rsidRDefault="0024300D" w:rsidP="0024300D">
      <w:pPr>
        <w:jc w:val="center"/>
        <w:rPr>
          <w:b/>
          <w:color w:val="000000" w:themeColor="text1"/>
          <w:sz w:val="28"/>
        </w:rPr>
      </w:pPr>
    </w:p>
    <w:p w:rsidR="0024300D" w:rsidRDefault="0024300D" w:rsidP="002430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от </w:t>
      </w:r>
      <w:r w:rsidR="003A280A">
        <w:rPr>
          <w:color w:val="000000" w:themeColor="text1"/>
          <w:sz w:val="28"/>
          <w:szCs w:val="28"/>
          <w:u w:val="single"/>
        </w:rPr>
        <w:t>06</w:t>
      </w:r>
      <w:r>
        <w:rPr>
          <w:color w:val="000000" w:themeColor="text1"/>
          <w:sz w:val="28"/>
          <w:szCs w:val="28"/>
          <w:u w:val="single"/>
        </w:rPr>
        <w:t xml:space="preserve">.12. 2023 г. № </w:t>
      </w:r>
      <w:r w:rsidR="003A280A">
        <w:rPr>
          <w:color w:val="000000" w:themeColor="text1"/>
          <w:sz w:val="28"/>
          <w:szCs w:val="28"/>
          <w:u w:val="single"/>
        </w:rPr>
        <w:t>77</w:t>
      </w:r>
    </w:p>
    <w:p w:rsidR="0024300D" w:rsidRDefault="0024300D" w:rsidP="0024300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  <w:lang w:val="en-US"/>
        </w:rPr>
        <w:t>c</w:t>
      </w:r>
      <w:r>
        <w:rPr>
          <w:color w:val="000000" w:themeColor="text1"/>
          <w:sz w:val="22"/>
          <w:szCs w:val="22"/>
        </w:rPr>
        <w:t>.</w:t>
      </w:r>
      <w:proofErr w:type="spellStart"/>
      <w:r>
        <w:rPr>
          <w:color w:val="000000" w:themeColor="text1"/>
          <w:sz w:val="22"/>
          <w:szCs w:val="22"/>
        </w:rPr>
        <w:t>Мечётка</w:t>
      </w:r>
      <w:proofErr w:type="spellEnd"/>
    </w:p>
    <w:p w:rsidR="0024300D" w:rsidRDefault="0024300D" w:rsidP="0024300D">
      <w:pPr>
        <w:tabs>
          <w:tab w:val="left" w:pos="291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</w:p>
    <w:p w:rsidR="0024300D" w:rsidRDefault="000A45F1" w:rsidP="0024300D">
      <w:pPr>
        <w:tabs>
          <w:tab w:val="left" w:pos="1520"/>
        </w:tabs>
        <w:ind w:right="5186"/>
        <w:jc w:val="both"/>
        <w:rPr>
          <w:color w:val="000000" w:themeColor="text1"/>
          <w:sz w:val="6"/>
        </w:rPr>
      </w:pPr>
      <w:r w:rsidRPr="000A45F1">
        <w:pict>
          <v:group id="_x0000_s1038" style="position:absolute;left:0;text-align:left;margin-left:232.85pt;margin-top:1.9pt;width:7.15pt;height:7pt;z-index:251660288;mso-wrap-distance-left:0;mso-wrap-distance-right:0" coordorigin="4358,38" coordsize="143,140" o:allowincell="f">
            <v:line id="_x0000_s1039" style="position:absolute" from="4501,38" to="4501,178" strokeweight=".26mm">
              <v:stroke joinstyle="miter"/>
            </v:line>
            <v:line id="_x0000_s1040" style="position:absolute;flip:x" from="4358,38" to="4498,38" strokeweight=".26mm">
              <v:stroke joinstyle="miter"/>
            </v:line>
          </v:group>
        </w:pict>
      </w:r>
      <w:r w:rsidRPr="000A45F1">
        <w:pict>
          <v:group id="_x0000_s1041" style="position:absolute;left:0;text-align:left;margin-left:1.9pt;margin-top:1.9pt;width:7pt;height:7pt;z-index:251661312;mso-wrap-distance-left:0;mso-wrap-distance-right:0" coordorigin="38,38" coordsize="140,140" o:allowincell="f">
            <v:line id="_x0000_s1042" style="position:absolute" from="38,38" to="38,178" strokeweight=".26mm">
              <v:stroke joinstyle="miter"/>
            </v:line>
            <v:line id="_x0000_s1043" style="position:absolute" from="38,38" to="178,38" strokeweight=".26mm">
              <v:stroke joinstyle="miter"/>
            </v:line>
          </v:group>
        </w:pict>
      </w:r>
    </w:p>
    <w:p w:rsidR="0024300D" w:rsidRDefault="0024300D" w:rsidP="0024300D">
      <w:pPr>
        <w:tabs>
          <w:tab w:val="left" w:pos="1520"/>
        </w:tabs>
        <w:ind w:right="4252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</w:rPr>
        <w:t xml:space="preserve">Об утверждении </w:t>
      </w:r>
      <w:r>
        <w:rPr>
          <w:b/>
          <w:color w:val="000000" w:themeColor="text1"/>
          <w:sz w:val="28"/>
          <w:szCs w:val="28"/>
          <w:lang w:eastAsia="ru-RU"/>
        </w:rPr>
        <w:t>Программы</w:t>
      </w:r>
      <w:r w:rsidRPr="00EA549D">
        <w:rPr>
          <w:b/>
          <w:color w:val="000000" w:themeColor="text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EA549D">
        <w:rPr>
          <w:b/>
          <w:color w:val="000000" w:themeColor="text1"/>
          <w:sz w:val="28"/>
          <w:szCs w:val="28"/>
          <w:lang w:eastAsia="ru-RU"/>
        </w:rPr>
        <w:t>Мечётского</w:t>
      </w:r>
      <w:proofErr w:type="spellEnd"/>
      <w:r w:rsidRPr="00EA549D">
        <w:rPr>
          <w:b/>
          <w:color w:val="000000" w:themeColor="text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>
        <w:rPr>
          <w:b/>
          <w:color w:val="000000" w:themeColor="text1"/>
          <w:sz w:val="28"/>
          <w:szCs w:val="28"/>
          <w:lang w:eastAsia="ru-RU"/>
        </w:rPr>
        <w:t>4</w:t>
      </w:r>
      <w:r w:rsidRPr="00EA549D">
        <w:rPr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24300D" w:rsidRDefault="0024300D" w:rsidP="0024300D">
      <w:pPr>
        <w:tabs>
          <w:tab w:val="left" w:pos="1520"/>
        </w:tabs>
        <w:ind w:right="4252"/>
        <w:rPr>
          <w:color w:val="000000" w:themeColor="text1"/>
          <w:sz w:val="28"/>
        </w:rPr>
      </w:pPr>
    </w:p>
    <w:p w:rsidR="0024300D" w:rsidRDefault="0024300D" w:rsidP="0024300D">
      <w:pPr>
        <w:tabs>
          <w:tab w:val="left" w:pos="1520"/>
        </w:tabs>
        <w:ind w:right="4252"/>
        <w:rPr>
          <w:color w:val="000000" w:themeColor="text1"/>
          <w:sz w:val="28"/>
        </w:rPr>
      </w:pPr>
    </w:p>
    <w:p w:rsidR="0024300D" w:rsidRDefault="0024300D" w:rsidP="003A280A">
      <w:pPr>
        <w:spacing w:line="276" w:lineRule="auto"/>
        <w:ind w:firstLine="709"/>
        <w:jc w:val="both"/>
        <w:rPr>
          <w:b/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сельского</w:t>
      </w:r>
      <w:proofErr w:type="gramEnd"/>
      <w:r>
        <w:rPr>
          <w:color w:val="000000" w:themeColor="text1"/>
          <w:sz w:val="28"/>
        </w:rPr>
        <w:t xml:space="preserve">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color w:val="000000" w:themeColor="text1"/>
          <w:sz w:val="28"/>
        </w:rPr>
        <w:t>п</w:t>
      </w:r>
      <w:proofErr w:type="spellEnd"/>
      <w:proofErr w:type="gramEnd"/>
      <w:r>
        <w:rPr>
          <w:b/>
          <w:color w:val="000000" w:themeColor="text1"/>
          <w:sz w:val="28"/>
        </w:rPr>
        <w:t xml:space="preserve"> о с т а </w:t>
      </w:r>
      <w:proofErr w:type="spellStart"/>
      <w:r>
        <w:rPr>
          <w:b/>
          <w:color w:val="000000" w:themeColor="text1"/>
          <w:sz w:val="28"/>
        </w:rPr>
        <w:t>н</w:t>
      </w:r>
      <w:proofErr w:type="spellEnd"/>
      <w:r>
        <w:rPr>
          <w:b/>
          <w:color w:val="000000" w:themeColor="text1"/>
          <w:sz w:val="28"/>
        </w:rPr>
        <w:t xml:space="preserve"> о в л я е т:</w:t>
      </w:r>
    </w:p>
    <w:p w:rsidR="0024300D" w:rsidRDefault="0024300D" w:rsidP="003A280A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Утвердить </w:t>
      </w:r>
      <w:r w:rsidRPr="0024300D">
        <w:rPr>
          <w:color w:val="000000" w:themeColor="text1"/>
          <w:sz w:val="28"/>
        </w:rPr>
        <w:t>Программ</w:t>
      </w:r>
      <w:r>
        <w:rPr>
          <w:color w:val="000000" w:themeColor="text1"/>
          <w:sz w:val="28"/>
        </w:rPr>
        <w:t>у</w:t>
      </w:r>
      <w:r w:rsidRPr="0024300D">
        <w:rPr>
          <w:color w:val="000000" w:themeColor="text1"/>
          <w:sz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24300D">
        <w:rPr>
          <w:color w:val="000000" w:themeColor="text1"/>
          <w:sz w:val="28"/>
        </w:rPr>
        <w:t>Мечётского</w:t>
      </w:r>
      <w:proofErr w:type="spellEnd"/>
      <w:r w:rsidRPr="0024300D">
        <w:rPr>
          <w:color w:val="000000" w:themeColor="text1"/>
          <w:sz w:val="28"/>
        </w:rPr>
        <w:t xml:space="preserve"> сельского поселения Бобровского муниципального района Воронежской области на 2024 год</w:t>
      </w:r>
    </w:p>
    <w:p w:rsidR="0024300D" w:rsidRDefault="0024300D" w:rsidP="003A280A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подлежит обнародованию в установленных местах и размещению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24300D" w:rsidRDefault="0024300D" w:rsidP="003A280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24300D" w:rsidRDefault="0024300D" w:rsidP="0024300D">
      <w:pPr>
        <w:rPr>
          <w:color w:val="000000" w:themeColor="text1"/>
          <w:sz w:val="28"/>
          <w:szCs w:val="28"/>
        </w:rPr>
      </w:pPr>
    </w:p>
    <w:p w:rsidR="0024300D" w:rsidRDefault="0024300D" w:rsidP="0024300D">
      <w:pPr>
        <w:rPr>
          <w:color w:val="000000" w:themeColor="text1"/>
          <w:sz w:val="28"/>
          <w:szCs w:val="28"/>
        </w:rPr>
      </w:pPr>
    </w:p>
    <w:p w:rsidR="0024300D" w:rsidRDefault="0024300D" w:rsidP="0024300D">
      <w:pPr>
        <w:rPr>
          <w:color w:val="000000" w:themeColor="text1"/>
          <w:sz w:val="28"/>
          <w:szCs w:val="28"/>
        </w:rPr>
      </w:pPr>
    </w:p>
    <w:p w:rsidR="0024300D" w:rsidRDefault="0024300D" w:rsidP="002430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24300D" w:rsidRDefault="0024300D" w:rsidP="002430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Бобровского муниципального района </w:t>
      </w:r>
    </w:p>
    <w:p w:rsidR="0024300D" w:rsidRDefault="0024300D" w:rsidP="002430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Воронежской области                                                                        Н.Г. Суворин</w:t>
      </w:r>
    </w:p>
    <w:p w:rsidR="0024300D" w:rsidRDefault="0024300D" w:rsidP="0024300D">
      <w:pPr>
        <w:rPr>
          <w:color w:val="000000" w:themeColor="text1"/>
          <w:sz w:val="28"/>
          <w:szCs w:val="28"/>
        </w:rPr>
      </w:pPr>
    </w:p>
    <w:p w:rsidR="0024300D" w:rsidRDefault="0024300D" w:rsidP="0024300D">
      <w:pPr>
        <w:rPr>
          <w:color w:val="000000" w:themeColor="text1"/>
          <w:sz w:val="28"/>
          <w:szCs w:val="28"/>
        </w:rPr>
      </w:pPr>
    </w:p>
    <w:p w:rsidR="0024300D" w:rsidRDefault="0024300D" w:rsidP="0024300D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</w:t>
      </w:r>
    </w:p>
    <w:p w:rsidR="0024300D" w:rsidRDefault="0024300D" w:rsidP="0024300D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постановлению администрации</w:t>
      </w:r>
    </w:p>
    <w:p w:rsidR="0024300D" w:rsidRDefault="0024300D" w:rsidP="0024300D">
      <w:pPr>
        <w:tabs>
          <w:tab w:val="left" w:pos="1520"/>
        </w:tabs>
        <w:jc w:val="right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 сельского поселения </w:t>
      </w:r>
    </w:p>
    <w:p w:rsidR="0024300D" w:rsidRDefault="0024300D" w:rsidP="0024300D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Бобровского муниципального района</w:t>
      </w:r>
    </w:p>
    <w:p w:rsidR="0024300D" w:rsidRDefault="0024300D" w:rsidP="0024300D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Воронежской области </w:t>
      </w:r>
    </w:p>
    <w:p w:rsidR="0024300D" w:rsidRDefault="0024300D" w:rsidP="0024300D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</w:t>
      </w:r>
      <w:r w:rsidR="003A280A">
        <w:rPr>
          <w:color w:val="000000" w:themeColor="text1"/>
          <w:sz w:val="28"/>
        </w:rPr>
        <w:t xml:space="preserve"> 06</w:t>
      </w:r>
      <w:r>
        <w:rPr>
          <w:color w:val="000000" w:themeColor="text1"/>
          <w:sz w:val="28"/>
        </w:rPr>
        <w:t xml:space="preserve">.12.2022 г. № </w:t>
      </w:r>
      <w:r w:rsidR="003A280A">
        <w:rPr>
          <w:color w:val="000000" w:themeColor="text1"/>
          <w:sz w:val="28"/>
        </w:rPr>
        <w:t>77</w:t>
      </w:r>
    </w:p>
    <w:p w:rsidR="0024300D" w:rsidRDefault="0024300D" w:rsidP="006778CD">
      <w:pPr>
        <w:shd w:val="clear" w:color="auto" w:fill="FFFFFF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24300D" w:rsidRDefault="006778CD" w:rsidP="006778CD">
      <w:pPr>
        <w:shd w:val="clear" w:color="auto" w:fill="FFFFFF"/>
        <w:jc w:val="center"/>
        <w:outlineLvl w:val="1"/>
        <w:rPr>
          <w:b/>
          <w:color w:val="000000" w:themeColor="text1"/>
          <w:sz w:val="24"/>
          <w:szCs w:val="24"/>
          <w:lang w:eastAsia="ru-RU"/>
        </w:rPr>
      </w:pPr>
      <w:r w:rsidRPr="0024300D">
        <w:rPr>
          <w:b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24300D">
        <w:rPr>
          <w:b/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24300D">
        <w:rPr>
          <w:b/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</w:t>
      </w:r>
    </w:p>
    <w:p w:rsidR="006778CD" w:rsidRPr="0024300D" w:rsidRDefault="006778CD" w:rsidP="006778CD">
      <w:pPr>
        <w:shd w:val="clear" w:color="auto" w:fill="FFFFFF"/>
        <w:jc w:val="center"/>
        <w:outlineLvl w:val="1"/>
        <w:rPr>
          <w:b/>
          <w:color w:val="000000" w:themeColor="text1"/>
          <w:sz w:val="24"/>
          <w:szCs w:val="24"/>
          <w:lang w:eastAsia="ru-RU"/>
        </w:rPr>
      </w:pPr>
      <w:r w:rsidRPr="0024300D">
        <w:rPr>
          <w:b/>
          <w:color w:val="000000" w:themeColor="text1"/>
          <w:sz w:val="24"/>
          <w:szCs w:val="24"/>
          <w:lang w:eastAsia="ru-RU"/>
        </w:rPr>
        <w:t>на 2024 год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1. Общие положения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2.1. Полномочия по виду муниципального контроля.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 осуществляется должностными лицами администрации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 (далее – Должностные лица, Должностное лицо).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2.2. Обзор по виду муниципального контроля.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EA549D">
        <w:rPr>
          <w:color w:val="000000" w:themeColor="text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EA549D">
        <w:rPr>
          <w:color w:val="000000" w:themeColor="text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земельному контролю: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Земельный Кодекс Российской Федерации;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В 2023 году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3.1. Цели Программы: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3.2. Задачи Программы: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повышение прозрачности осуществляемой Должностными лицами контрольной деятельности;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Отчетные показатели Программы за 202</w:t>
      </w:r>
      <w:r>
        <w:rPr>
          <w:color w:val="000000" w:themeColor="text1"/>
          <w:sz w:val="24"/>
          <w:szCs w:val="24"/>
          <w:lang w:eastAsia="ru-RU"/>
        </w:rPr>
        <w:t>3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  <w:r w:rsidRPr="00EA549D">
        <w:rPr>
          <w:color w:val="000000" w:themeColor="text1"/>
          <w:sz w:val="24"/>
          <w:szCs w:val="24"/>
          <w:lang w:eastAsia="ru-RU"/>
        </w:rPr>
        <w:lastRenderedPageBreak/>
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- повышение уровня доверия подконтрольных субъектов к Должностным лицам. 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color w:val="000000" w:themeColor="text1"/>
          <w:sz w:val="24"/>
          <w:szCs w:val="24"/>
          <w:lang w:eastAsia="ru-RU"/>
        </w:rPr>
        <w:t>Раздел 6. Порядок управления Программой.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Перечень должностных лиц администрации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688"/>
        <w:gridCol w:w="3102"/>
        <w:gridCol w:w="2364"/>
      </w:tblGrid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8 (47350) 55-1-32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49D">
              <w:rPr>
                <w:color w:val="000000" w:themeColor="text1"/>
                <w:sz w:val="24"/>
                <w:szCs w:val="24"/>
                <w:lang w:val="en-US" w:eastAsia="ru-RU"/>
              </w:rPr>
              <w:t>mechet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.bobr@govvrn.ru</w:t>
            </w:r>
          </w:p>
        </w:tc>
      </w:tr>
    </w:tbl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EA549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EA549D">
        <w:rPr>
          <w:color w:val="000000" w:themeColor="text1"/>
          <w:sz w:val="24"/>
          <w:szCs w:val="24"/>
          <w:lang w:eastAsia="ru-RU"/>
        </w:rPr>
        <w:t>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Результаты профилактической работы Должностных лиц включаются в Доклад об осуществлении муниципального земельного контроля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EA549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EA549D">
        <w:rPr>
          <w:color w:val="000000" w:themeColor="text1"/>
          <w:sz w:val="24"/>
          <w:szCs w:val="24"/>
          <w:lang w:eastAsia="ru-RU"/>
        </w:rPr>
        <w:t>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год.</w:t>
      </w: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jc w:val="right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778CD" w:rsidRPr="00EA549D" w:rsidRDefault="006778CD" w:rsidP="006778CD">
      <w:pPr>
        <w:shd w:val="clear" w:color="auto" w:fill="FFFFFF"/>
        <w:spacing w:before="100" w:beforeAutospacing="1" w:after="100" w:afterAutospacing="1"/>
        <w:ind w:left="5103"/>
        <w:rPr>
          <w:color w:val="000000" w:themeColor="text1"/>
          <w:sz w:val="24"/>
          <w:szCs w:val="24"/>
          <w:lang w:eastAsia="ru-RU"/>
        </w:rPr>
      </w:pPr>
      <w:r w:rsidRPr="00EA549D">
        <w:rPr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Приложение к Программе профилактики рисков причинения вреда (ущерба)</w:t>
      </w:r>
      <w:r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EA549D">
        <w:rPr>
          <w:b/>
          <w:bCs/>
          <w:i/>
          <w:iCs/>
          <w:color w:val="000000" w:themeColor="text1"/>
          <w:sz w:val="24"/>
          <w:szCs w:val="24"/>
          <w:lang w:eastAsia="ru-RU"/>
        </w:rPr>
        <w:t>охраняемым законом ценностям на 202</w:t>
      </w:r>
      <w:r>
        <w:rPr>
          <w:b/>
          <w:bCs/>
          <w:i/>
          <w:iCs/>
          <w:color w:val="000000" w:themeColor="text1"/>
          <w:sz w:val="24"/>
          <w:szCs w:val="24"/>
          <w:lang w:eastAsia="ru-RU"/>
        </w:rPr>
        <w:t>4</w:t>
      </w:r>
      <w:r w:rsidRPr="00EA549D"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год</w:t>
      </w:r>
    </w:p>
    <w:p w:rsidR="006778CD" w:rsidRPr="00EA549D" w:rsidRDefault="006778CD" w:rsidP="006778CD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EA549D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EA549D">
        <w:rPr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EA549D">
        <w:rPr>
          <w:b/>
          <w:color w:val="000000" w:themeColor="text1"/>
          <w:sz w:val="24"/>
          <w:szCs w:val="24"/>
          <w:lang w:eastAsia="ru-RU"/>
        </w:rPr>
        <w:t xml:space="preserve">  </w:t>
      </w:r>
      <w:r w:rsidRPr="00EA549D">
        <w:rPr>
          <w:color w:val="000000" w:themeColor="text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</w:p>
    <w:p w:rsidR="006778CD" w:rsidRPr="00EA549D" w:rsidRDefault="006778CD" w:rsidP="006778CD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  <w:r w:rsidRPr="00EA549D">
        <w:rPr>
          <w:color w:val="000000" w:themeColor="text1"/>
          <w:sz w:val="24"/>
          <w:szCs w:val="24"/>
          <w:lang w:eastAsia="ru-RU"/>
        </w:rPr>
        <w:t>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EA549D">
        <w:rPr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86"/>
        <w:gridCol w:w="3665"/>
        <w:gridCol w:w="1782"/>
        <w:gridCol w:w="1321"/>
      </w:tblGrid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"Интернет" и в иных формах.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Должностное лицо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6) доклады о муниципальном контроле;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отчетным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возражение в отношении указанного предостережения в срок не позднее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Мечётского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«Интернет» на странице «Контрольно-надзорная деятельность»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8CD" w:rsidRPr="00EA549D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чем за 3 рабочих дня до дня его проведения. 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определяется </w:t>
            </w: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муниципальным инспектором самостоятельно и не может</w:t>
            </w:r>
            <w:proofErr w:type="gram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78CD" w:rsidRPr="00EA549D" w:rsidRDefault="006778CD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49D">
              <w:rPr>
                <w:color w:val="000000" w:themeColor="text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8CD" w:rsidRPr="00EA549D" w:rsidRDefault="006778CD" w:rsidP="00FE2DD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8CD" w:rsidRPr="00EA549D" w:rsidRDefault="006778CD" w:rsidP="00FE2DD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78CD" w:rsidRPr="00EA549D" w:rsidRDefault="006778CD" w:rsidP="006778CD">
      <w:pPr>
        <w:rPr>
          <w:color w:val="000000" w:themeColor="text1"/>
          <w:sz w:val="24"/>
          <w:szCs w:val="24"/>
        </w:rPr>
      </w:pPr>
    </w:p>
    <w:p w:rsidR="006778CD" w:rsidRPr="00EA549D" w:rsidRDefault="006778CD" w:rsidP="006778CD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</w:p>
    <w:p w:rsidR="006A7F89" w:rsidRDefault="006A7F89"/>
    <w:sectPr w:rsidR="006A7F89" w:rsidSect="0024300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8CD"/>
    <w:rsid w:val="000A45F1"/>
    <w:rsid w:val="000E1986"/>
    <w:rsid w:val="0014199A"/>
    <w:rsid w:val="001D50F8"/>
    <w:rsid w:val="0024300D"/>
    <w:rsid w:val="00265662"/>
    <w:rsid w:val="003A280A"/>
    <w:rsid w:val="003F3C7C"/>
    <w:rsid w:val="0057063B"/>
    <w:rsid w:val="006778CD"/>
    <w:rsid w:val="006A7F89"/>
    <w:rsid w:val="006D119F"/>
    <w:rsid w:val="008A59DE"/>
    <w:rsid w:val="008D1161"/>
    <w:rsid w:val="00AA74A5"/>
    <w:rsid w:val="00B57F06"/>
    <w:rsid w:val="00BA64CB"/>
    <w:rsid w:val="00CD6A77"/>
    <w:rsid w:val="00E2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CD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2023-12-06T07:05:00Z</cp:lastPrinted>
  <dcterms:created xsi:type="dcterms:W3CDTF">2023-10-05T05:15:00Z</dcterms:created>
  <dcterms:modified xsi:type="dcterms:W3CDTF">2023-12-06T07:06:00Z</dcterms:modified>
</cp:coreProperties>
</file>