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AB1CA1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AB1CA1" w:rsidRPr="00BA5B83" w:rsidRDefault="00AB1CA1" w:rsidP="002F7BFE">
            <w:pPr>
              <w:jc w:val="right"/>
            </w:pPr>
            <w:r>
              <w:t>Приложение 23</w:t>
            </w:r>
          </w:p>
          <w:p w:rsidR="00AB1CA1" w:rsidRPr="00BA5B83" w:rsidRDefault="00AB1CA1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Бобровского  муниципального района от </w:t>
            </w:r>
            <w:r>
              <w:t>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AB1CA1" w:rsidRPr="00BA5B83" w:rsidRDefault="00AB1CA1" w:rsidP="00AB1CA1"/>
    <w:p w:rsidR="00AB1CA1" w:rsidRPr="00BA5B83" w:rsidRDefault="00AB1CA1" w:rsidP="00AB1CA1"/>
    <w:p w:rsidR="00AB1CA1" w:rsidRPr="00BA5B83" w:rsidRDefault="00AB1CA1" w:rsidP="00AB1CA1"/>
    <w:p w:rsidR="00AB1CA1" w:rsidRPr="00BA5B83" w:rsidRDefault="00AB1CA1" w:rsidP="00AB1CA1"/>
    <w:p w:rsidR="00AB1CA1" w:rsidRPr="00BA5B83" w:rsidRDefault="00AB1CA1" w:rsidP="00AB1CA1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ТИПОВАЯ ТЕХНОЛОГИЧЕСКАЯ СХЕМА</w:t>
      </w:r>
    </w:p>
    <w:p w:rsidR="00AB1CA1" w:rsidRPr="00BA5B83" w:rsidRDefault="00AB1CA1" w:rsidP="00AB1CA1">
      <w:pPr>
        <w:jc w:val="center"/>
        <w:rPr>
          <w:b/>
          <w:lang w:eastAsia="en-US"/>
        </w:rPr>
      </w:pPr>
      <w:r w:rsidRPr="00BA5B83">
        <w:rPr>
          <w:b/>
          <w:lang w:eastAsia="en-US"/>
        </w:rPr>
        <w:t>ПРЕДОСТАВЛЕНИЯ МУНИЦИПАЛЬНОЙ УСЛУГИ</w:t>
      </w:r>
    </w:p>
    <w:p w:rsidR="00AB1CA1" w:rsidRPr="00BA5B83" w:rsidRDefault="00AB1CA1" w:rsidP="00AB1CA1">
      <w:pPr>
        <w:keepNext/>
        <w:keepLines/>
        <w:outlineLvl w:val="0"/>
        <w:rPr>
          <w:b/>
          <w:bCs/>
          <w:lang w:eastAsia="en-US"/>
        </w:rPr>
      </w:pPr>
      <w:r w:rsidRPr="00BA5B83">
        <w:rPr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AB1CA1" w:rsidRPr="00BA5B83" w:rsidTr="002F7BFE">
        <w:tc>
          <w:tcPr>
            <w:tcW w:w="959" w:type="dxa"/>
            <w:vAlign w:val="center"/>
          </w:tcPr>
          <w:p w:rsidR="00AB1CA1" w:rsidRPr="00BA5B83" w:rsidRDefault="00AB1CA1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AB1CA1" w:rsidRPr="00BA5B83" w:rsidRDefault="00AB1CA1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B1CA1" w:rsidRPr="00BA5B83" w:rsidRDefault="00AB1CA1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Значение параметра/состояние</w:t>
            </w:r>
          </w:p>
        </w:tc>
      </w:tr>
      <w:tr w:rsidR="00AB1CA1" w:rsidRPr="00BA5B83" w:rsidTr="002F7BFE">
        <w:tc>
          <w:tcPr>
            <w:tcW w:w="959" w:type="dxa"/>
            <w:vAlign w:val="center"/>
          </w:tcPr>
          <w:p w:rsidR="00AB1CA1" w:rsidRPr="00BA5B83" w:rsidRDefault="00AB1CA1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AB1CA1" w:rsidRPr="00BA5B83" w:rsidRDefault="00AB1CA1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AB1CA1" w:rsidRPr="00BA5B83" w:rsidRDefault="00AB1CA1" w:rsidP="002F7BFE">
            <w:pPr>
              <w:ind w:left="-102" w:right="-102"/>
              <w:jc w:val="center"/>
              <w:rPr>
                <w:b/>
                <w:lang w:eastAsia="en-US"/>
              </w:rPr>
            </w:pPr>
            <w:r w:rsidRPr="00BA5B83">
              <w:rPr>
                <w:b/>
                <w:lang w:eastAsia="en-US"/>
              </w:rPr>
              <w:t>3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1.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Администрация муниципального образования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2.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Номер услуги в федеральном реестре</w:t>
            </w:r>
            <w:r w:rsidRPr="00BA5B83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3640100</w:t>
            </w:r>
            <w:r>
              <w:rPr>
                <w:lang w:eastAsia="en-US"/>
              </w:rPr>
              <w:t>010000833983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3.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Предоставление информации об объектах недвижимого имущества, находящихся в мун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ципальной собственности и предназначенных для сдачи в аренду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4.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rPr>
                <w:lang w:eastAsia="en-US"/>
              </w:rPr>
              <w:t>Предоставление информации об объектах недвижимого имущества, находящихся в мун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ципальной собственности и предназначенных для сдачи в аренду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5.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Административный регламент предоставления мун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ципальной услуги</w:t>
            </w:r>
            <w:r w:rsidRPr="00BA5B83">
              <w:rPr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 xml:space="preserve">ровского муниципального района Воронежской области от </w:t>
            </w:r>
            <w:r>
              <w:t>21.12.2015г. № 69</w:t>
            </w:r>
            <w:r w:rsidRPr="00BA5B83">
              <w:t xml:space="preserve"> «Об утверждении адм</w:t>
            </w:r>
            <w:r w:rsidRPr="00BA5B83">
              <w:t>и</w:t>
            </w:r>
            <w:r w:rsidRPr="00BA5B83">
              <w:t xml:space="preserve">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муниципального района Воронежской области по предоставлению муниципальной услуги «</w:t>
            </w:r>
            <w:r w:rsidRPr="00BA5B83">
              <w:rPr>
                <w:lang w:eastAsia="en-US"/>
              </w:rPr>
              <w:t>Предоставление информации об объектах недвижимого имущества, находящихся в муниципальной собстве</w:t>
            </w:r>
            <w:r w:rsidRPr="00BA5B83">
              <w:rPr>
                <w:lang w:eastAsia="en-US"/>
              </w:rPr>
              <w:t>н</w:t>
            </w:r>
            <w:r w:rsidRPr="00BA5B83">
              <w:rPr>
                <w:lang w:eastAsia="en-US"/>
              </w:rPr>
              <w:t>ности и предназначенных для сдачи в аренду</w:t>
            </w:r>
            <w:r w:rsidRPr="00BA5B83">
              <w:t>»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6.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нет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ind w:left="-102" w:right="-102"/>
              <w:jc w:val="center"/>
              <w:rPr>
                <w:lang w:eastAsia="en-US"/>
              </w:rPr>
            </w:pPr>
            <w:r w:rsidRPr="00BA5B83">
              <w:rPr>
                <w:lang w:eastAsia="en-US"/>
              </w:rPr>
              <w:t>7.</w:t>
            </w:r>
          </w:p>
        </w:tc>
        <w:tc>
          <w:tcPr>
            <w:tcW w:w="5245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Способы оценки качества предоставления муниц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пальной услуги</w:t>
            </w:r>
            <w:r w:rsidRPr="00BA5B83">
              <w:rPr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радиотелефонная связь;</w:t>
            </w:r>
          </w:p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МФЦ;</w:t>
            </w:r>
          </w:p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терминальные устройства в органе местного самоуправления;</w:t>
            </w:r>
          </w:p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единый портал государственных услуг;</w:t>
            </w:r>
          </w:p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региональный портал государственных услуг;</w:t>
            </w:r>
          </w:p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официальный сайт органа;</w:t>
            </w:r>
          </w:p>
          <w:p w:rsidR="00AB1CA1" w:rsidRPr="00BA5B83" w:rsidRDefault="00AB1CA1" w:rsidP="002F7BFE">
            <w:pPr>
              <w:ind w:left="-102" w:right="-102"/>
              <w:rPr>
                <w:lang w:eastAsia="en-US"/>
              </w:rPr>
            </w:pPr>
            <w:r w:rsidRPr="00BA5B83">
              <w:rPr>
                <w:lang w:eastAsia="en-US"/>
              </w:rPr>
              <w:t>- другие способы</w:t>
            </w:r>
          </w:p>
        </w:tc>
      </w:tr>
    </w:tbl>
    <w:p w:rsidR="00AB1CA1" w:rsidRPr="00BA5B83" w:rsidRDefault="00AB1CA1" w:rsidP="00AB1CA1">
      <w:pPr>
        <w:rPr>
          <w:b/>
        </w:rPr>
        <w:sectPr w:rsidR="00AB1CA1" w:rsidRPr="00BA5B83" w:rsidSect="00B141AC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</w:p>
    <w:p w:rsidR="00AB1CA1" w:rsidRPr="00BA5B83" w:rsidRDefault="00AB1CA1" w:rsidP="00AB1CA1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  <w:r w:rsidRPr="00BA5B83">
        <w:rPr>
          <w:rFonts w:ascii="Times New Roman" w:hAnsi="Times New Roman"/>
          <w:color w:val="auto"/>
          <w:sz w:val="24"/>
          <w:szCs w:val="24"/>
        </w:rPr>
        <w:tab/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992"/>
        <w:gridCol w:w="3197"/>
        <w:gridCol w:w="1260"/>
        <w:gridCol w:w="900"/>
        <w:gridCol w:w="720"/>
        <w:gridCol w:w="720"/>
        <w:gridCol w:w="1314"/>
        <w:gridCol w:w="992"/>
        <w:gridCol w:w="2014"/>
        <w:gridCol w:w="1980"/>
      </w:tblGrid>
      <w:tr w:rsidR="00AB1CA1" w:rsidRPr="00BA5B83" w:rsidTr="002F7BFE">
        <w:tc>
          <w:tcPr>
            <w:tcW w:w="1951" w:type="dxa"/>
            <w:gridSpan w:val="2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в завис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мости от условий</w:t>
            </w:r>
          </w:p>
        </w:tc>
        <w:tc>
          <w:tcPr>
            <w:tcW w:w="3197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1260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для отказа в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900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Основания приостано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доставления «подуслуги»</w:t>
            </w:r>
          </w:p>
        </w:tc>
        <w:tc>
          <w:tcPr>
            <w:tcW w:w="720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прио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тановления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3026" w:type="dxa"/>
            <w:gridSpan w:val="3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014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 за получением «подуслуги»</w:t>
            </w:r>
          </w:p>
        </w:tc>
        <w:tc>
          <w:tcPr>
            <w:tcW w:w="198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При подаче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(месту нахо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дения юр.лица)</w:t>
            </w:r>
          </w:p>
        </w:tc>
        <w:tc>
          <w:tcPr>
            <w:tcW w:w="992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При подаче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не по месту 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 xml:space="preserve">ва </w:t>
            </w:r>
          </w:p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( по месту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щения)</w:t>
            </w:r>
          </w:p>
        </w:tc>
        <w:tc>
          <w:tcPr>
            <w:tcW w:w="3197" w:type="dxa"/>
            <w:vMerge/>
          </w:tcPr>
          <w:p w:rsidR="00AB1CA1" w:rsidRPr="00BA5B83" w:rsidRDefault="00AB1CA1" w:rsidP="002F7BFE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AB1CA1" w:rsidRPr="00BA5B83" w:rsidRDefault="00AB1CA1" w:rsidP="002F7BFE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AB1CA1" w:rsidRPr="00BA5B83" w:rsidRDefault="00AB1CA1" w:rsidP="002F7BFE">
            <w:pPr>
              <w:rPr>
                <w:b/>
              </w:rPr>
            </w:pPr>
          </w:p>
        </w:tc>
        <w:tc>
          <w:tcPr>
            <w:tcW w:w="720" w:type="dxa"/>
            <w:vMerge/>
          </w:tcPr>
          <w:p w:rsidR="00AB1CA1" w:rsidRPr="00BA5B83" w:rsidRDefault="00AB1CA1" w:rsidP="002F7BFE">
            <w:pPr>
              <w:rPr>
                <w:b/>
              </w:rPr>
            </w:pPr>
          </w:p>
        </w:tc>
        <w:tc>
          <w:tcPr>
            <w:tcW w:w="720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Наличие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314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Рекв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вового акта,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щегося осн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ванием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платы (государственной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</w:t>
            </w:r>
          </w:p>
        </w:tc>
        <w:tc>
          <w:tcPr>
            <w:tcW w:w="992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КБК для взим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платы (гос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дарс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числе для МФЦ</w:t>
            </w:r>
          </w:p>
        </w:tc>
        <w:tc>
          <w:tcPr>
            <w:tcW w:w="2014" w:type="dxa"/>
          </w:tcPr>
          <w:p w:rsidR="00AB1CA1" w:rsidRPr="00BA5B83" w:rsidRDefault="00AB1CA1" w:rsidP="002F7BFE">
            <w:pPr>
              <w:rPr>
                <w:b/>
              </w:rPr>
            </w:pPr>
          </w:p>
        </w:tc>
        <w:tc>
          <w:tcPr>
            <w:tcW w:w="1980" w:type="dxa"/>
          </w:tcPr>
          <w:p w:rsidR="00AB1CA1" w:rsidRPr="00BA5B83" w:rsidRDefault="00AB1CA1" w:rsidP="002F7BFE">
            <w:pPr>
              <w:rPr>
                <w:b/>
              </w:rPr>
            </w:pP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pPr>
              <w:jc w:val="center"/>
            </w:pPr>
            <w:r w:rsidRPr="00BA5B83">
              <w:t>1</w:t>
            </w:r>
          </w:p>
        </w:tc>
        <w:tc>
          <w:tcPr>
            <w:tcW w:w="992" w:type="dxa"/>
          </w:tcPr>
          <w:p w:rsidR="00AB1CA1" w:rsidRPr="00BA5B83" w:rsidRDefault="00AB1CA1" w:rsidP="002F7BFE">
            <w:pPr>
              <w:jc w:val="center"/>
            </w:pPr>
            <w:r w:rsidRPr="00BA5B83">
              <w:t>2</w:t>
            </w:r>
          </w:p>
        </w:tc>
        <w:tc>
          <w:tcPr>
            <w:tcW w:w="3197" w:type="dxa"/>
          </w:tcPr>
          <w:p w:rsidR="00AB1CA1" w:rsidRPr="00BA5B83" w:rsidRDefault="00AB1CA1" w:rsidP="002F7BFE">
            <w:pPr>
              <w:jc w:val="center"/>
            </w:pPr>
            <w:r w:rsidRPr="00BA5B83">
              <w:t>3</w:t>
            </w:r>
          </w:p>
        </w:tc>
        <w:tc>
          <w:tcPr>
            <w:tcW w:w="1260" w:type="dxa"/>
          </w:tcPr>
          <w:p w:rsidR="00AB1CA1" w:rsidRPr="00BA5B83" w:rsidRDefault="00AB1CA1" w:rsidP="002F7BFE">
            <w:pPr>
              <w:jc w:val="center"/>
            </w:pPr>
            <w:r w:rsidRPr="00BA5B83">
              <w:t>4</w:t>
            </w:r>
          </w:p>
        </w:tc>
        <w:tc>
          <w:tcPr>
            <w:tcW w:w="900" w:type="dxa"/>
          </w:tcPr>
          <w:p w:rsidR="00AB1CA1" w:rsidRPr="00BA5B83" w:rsidRDefault="00AB1CA1" w:rsidP="002F7BFE">
            <w:pPr>
              <w:jc w:val="center"/>
            </w:pPr>
            <w:r w:rsidRPr="00BA5B83">
              <w:t>5</w:t>
            </w:r>
          </w:p>
        </w:tc>
        <w:tc>
          <w:tcPr>
            <w:tcW w:w="720" w:type="dxa"/>
          </w:tcPr>
          <w:p w:rsidR="00AB1CA1" w:rsidRPr="00BA5B83" w:rsidRDefault="00AB1CA1" w:rsidP="002F7BFE">
            <w:pPr>
              <w:jc w:val="center"/>
            </w:pPr>
            <w:r w:rsidRPr="00BA5B83">
              <w:t>6</w:t>
            </w:r>
          </w:p>
        </w:tc>
        <w:tc>
          <w:tcPr>
            <w:tcW w:w="720" w:type="dxa"/>
          </w:tcPr>
          <w:p w:rsidR="00AB1CA1" w:rsidRPr="00BA5B83" w:rsidRDefault="00AB1CA1" w:rsidP="002F7BFE">
            <w:pPr>
              <w:jc w:val="center"/>
            </w:pPr>
            <w:r w:rsidRPr="00BA5B83">
              <w:t>7</w:t>
            </w:r>
          </w:p>
        </w:tc>
        <w:tc>
          <w:tcPr>
            <w:tcW w:w="1314" w:type="dxa"/>
          </w:tcPr>
          <w:p w:rsidR="00AB1CA1" w:rsidRPr="00BA5B83" w:rsidRDefault="00AB1CA1" w:rsidP="002F7BFE">
            <w:pPr>
              <w:jc w:val="center"/>
            </w:pPr>
            <w:r w:rsidRPr="00BA5B83">
              <w:t>8</w:t>
            </w:r>
          </w:p>
        </w:tc>
        <w:tc>
          <w:tcPr>
            <w:tcW w:w="992" w:type="dxa"/>
          </w:tcPr>
          <w:p w:rsidR="00AB1CA1" w:rsidRPr="00BA5B83" w:rsidRDefault="00AB1CA1" w:rsidP="002F7BFE">
            <w:pPr>
              <w:jc w:val="center"/>
            </w:pPr>
            <w:r w:rsidRPr="00BA5B83">
              <w:t>9</w:t>
            </w:r>
          </w:p>
        </w:tc>
        <w:tc>
          <w:tcPr>
            <w:tcW w:w="2014" w:type="dxa"/>
          </w:tcPr>
          <w:p w:rsidR="00AB1CA1" w:rsidRPr="00BA5B83" w:rsidRDefault="00AB1CA1" w:rsidP="002F7BFE">
            <w:pPr>
              <w:jc w:val="center"/>
            </w:pPr>
            <w:r w:rsidRPr="00BA5B83">
              <w:t>10</w:t>
            </w:r>
          </w:p>
        </w:tc>
        <w:tc>
          <w:tcPr>
            <w:tcW w:w="1980" w:type="dxa"/>
          </w:tcPr>
          <w:p w:rsidR="00AB1CA1" w:rsidRPr="00BA5B83" w:rsidRDefault="00AB1CA1" w:rsidP="002F7BFE">
            <w:pPr>
              <w:jc w:val="center"/>
            </w:pPr>
            <w:r w:rsidRPr="00BA5B83">
              <w:t>11</w:t>
            </w:r>
          </w:p>
        </w:tc>
      </w:tr>
      <w:tr w:rsidR="00AB1CA1" w:rsidRPr="00BA5B83" w:rsidTr="002F7BFE">
        <w:tc>
          <w:tcPr>
            <w:tcW w:w="15048" w:type="dxa"/>
            <w:gridSpan w:val="11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c>
          <w:tcPr>
            <w:tcW w:w="959" w:type="dxa"/>
          </w:tcPr>
          <w:p w:rsidR="00AB1CA1" w:rsidRPr="00BA5B83" w:rsidRDefault="00AB1CA1" w:rsidP="002F7BFE">
            <w:r w:rsidRPr="00BA5B83">
              <w:t>15 кале</w:t>
            </w:r>
            <w:r w:rsidRPr="00BA5B83">
              <w:t>н</w:t>
            </w:r>
            <w:r w:rsidRPr="00BA5B83">
              <w:t>дарных дней</w:t>
            </w:r>
          </w:p>
        </w:tc>
        <w:tc>
          <w:tcPr>
            <w:tcW w:w="992" w:type="dxa"/>
          </w:tcPr>
          <w:p w:rsidR="00AB1CA1" w:rsidRPr="00BA5B83" w:rsidRDefault="00AB1CA1" w:rsidP="002F7BFE">
            <w:r w:rsidRPr="00BA5B83">
              <w:t>15 к</w:t>
            </w:r>
            <w:r w:rsidRPr="00BA5B83">
              <w:t>а</w:t>
            </w:r>
            <w:r w:rsidRPr="00BA5B83">
              <w:t>ленда</w:t>
            </w:r>
            <w:r w:rsidRPr="00BA5B83">
              <w:t>р</w:t>
            </w:r>
            <w:r w:rsidRPr="00BA5B83">
              <w:t>ных дней</w:t>
            </w:r>
          </w:p>
        </w:tc>
        <w:tc>
          <w:tcPr>
            <w:tcW w:w="3197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заявление не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ветствует устано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ленной форме, не поддается прочт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нию или содержит неоговоренные заявителем зачеркив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ния, исправления, подчистки, не позволяющие устан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вить запрашива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 xml:space="preserve">мую информацию. </w:t>
            </w:r>
          </w:p>
          <w:p w:rsidR="00AB1CA1" w:rsidRPr="00BA5B83" w:rsidRDefault="00AB1CA1" w:rsidP="002F7BFE"/>
        </w:tc>
        <w:tc>
          <w:tcPr>
            <w:tcW w:w="1260" w:type="dxa"/>
          </w:tcPr>
          <w:p w:rsidR="00AB1CA1" w:rsidRPr="00BA5B83" w:rsidRDefault="00AB1CA1" w:rsidP="002F7BFE">
            <w:r w:rsidRPr="00BA5B83">
              <w:t>нет</w:t>
            </w:r>
          </w:p>
        </w:tc>
        <w:tc>
          <w:tcPr>
            <w:tcW w:w="900" w:type="dxa"/>
          </w:tcPr>
          <w:p w:rsidR="00AB1CA1" w:rsidRPr="00BA5B83" w:rsidRDefault="00AB1CA1" w:rsidP="002F7BFE">
            <w:r w:rsidRPr="00BA5B83">
              <w:t>нет</w:t>
            </w:r>
          </w:p>
        </w:tc>
        <w:tc>
          <w:tcPr>
            <w:tcW w:w="720" w:type="dxa"/>
          </w:tcPr>
          <w:p w:rsidR="00AB1CA1" w:rsidRPr="00BA5B83" w:rsidRDefault="00AB1CA1" w:rsidP="002F7BFE">
            <w:r w:rsidRPr="00BA5B83">
              <w:t>-</w:t>
            </w:r>
          </w:p>
        </w:tc>
        <w:tc>
          <w:tcPr>
            <w:tcW w:w="720" w:type="dxa"/>
          </w:tcPr>
          <w:p w:rsidR="00AB1CA1" w:rsidRPr="00BA5B83" w:rsidRDefault="00AB1CA1" w:rsidP="002F7BFE">
            <w:r w:rsidRPr="00BA5B83">
              <w:t>нет</w:t>
            </w:r>
          </w:p>
        </w:tc>
        <w:tc>
          <w:tcPr>
            <w:tcW w:w="1314" w:type="dxa"/>
          </w:tcPr>
          <w:p w:rsidR="00AB1CA1" w:rsidRPr="00BA5B83" w:rsidRDefault="00AB1CA1" w:rsidP="002F7BFE">
            <w:r w:rsidRPr="00BA5B83">
              <w:t>-</w:t>
            </w:r>
          </w:p>
        </w:tc>
        <w:tc>
          <w:tcPr>
            <w:tcW w:w="992" w:type="dxa"/>
          </w:tcPr>
          <w:p w:rsidR="00AB1CA1" w:rsidRPr="00BA5B83" w:rsidRDefault="00AB1CA1" w:rsidP="002F7BFE">
            <w:r w:rsidRPr="00BA5B83">
              <w:t>-</w:t>
            </w:r>
          </w:p>
        </w:tc>
        <w:tc>
          <w:tcPr>
            <w:tcW w:w="2014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орган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 xml:space="preserve">но; 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устной форме;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орган по почте;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МФЦ ли</w:t>
            </w:r>
            <w:r w:rsidRPr="00BA5B83">
              <w:rPr>
                <w:sz w:val="24"/>
              </w:rPr>
              <w:t>ч</w:t>
            </w:r>
            <w:r w:rsidRPr="00BA5B83">
              <w:rPr>
                <w:sz w:val="24"/>
              </w:rPr>
              <w:t xml:space="preserve">но; </w:t>
            </w:r>
          </w:p>
          <w:p w:rsidR="00AB1CA1" w:rsidRPr="00BA5B83" w:rsidRDefault="00AB1CA1" w:rsidP="002F7BFE">
            <w:r w:rsidRPr="00BA5B83">
              <w:t>-через Портал государс</w:t>
            </w:r>
            <w:r w:rsidRPr="00BA5B83">
              <w:t>т</w:t>
            </w:r>
            <w:r w:rsidRPr="00BA5B83">
              <w:t>венных и м</w:t>
            </w:r>
            <w:r w:rsidRPr="00BA5B83">
              <w:t>у</w:t>
            </w:r>
            <w:r w:rsidRPr="00BA5B83">
              <w:t>ниципальных услуг</w:t>
            </w:r>
          </w:p>
        </w:tc>
        <w:tc>
          <w:tcPr>
            <w:tcW w:w="1980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органе на бумажном нос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теле;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в устной форме;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почтовая связь;</w:t>
            </w:r>
          </w:p>
          <w:p w:rsidR="00AB1CA1" w:rsidRPr="00BA5B83" w:rsidRDefault="00AB1CA1" w:rsidP="002F7BFE">
            <w:r w:rsidRPr="00BA5B83">
              <w:t>- в МФЦ на бумажном носителе, п</w:t>
            </w:r>
            <w:r w:rsidRPr="00BA5B83">
              <w:t>о</w:t>
            </w:r>
            <w:r w:rsidRPr="00BA5B83">
              <w:t>лученном из органа</w:t>
            </w:r>
          </w:p>
        </w:tc>
      </w:tr>
    </w:tbl>
    <w:p w:rsidR="00AB1CA1" w:rsidRPr="00BA5B83" w:rsidRDefault="00AB1CA1" w:rsidP="00AB1CA1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74"/>
        <w:gridCol w:w="1842"/>
        <w:gridCol w:w="2835"/>
        <w:gridCol w:w="1701"/>
        <w:gridCol w:w="1702"/>
        <w:gridCol w:w="1700"/>
        <w:gridCol w:w="2640"/>
      </w:tblGrid>
      <w:tr w:rsidR="00AB1CA1" w:rsidRPr="00BA5B83" w:rsidTr="002F7BFE">
        <w:trPr>
          <w:trHeight w:val="2287"/>
        </w:trPr>
        <w:tc>
          <w:tcPr>
            <w:tcW w:w="534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274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2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тверждающий правомочие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категории на получение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соответс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вующей категории на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 «подуслуги»</w:t>
            </w:r>
          </w:p>
        </w:tc>
        <w:tc>
          <w:tcPr>
            <w:tcW w:w="1701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подачи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на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«подуслуги» представит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лями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</w:t>
            </w:r>
          </w:p>
        </w:tc>
        <w:tc>
          <w:tcPr>
            <w:tcW w:w="1702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Исчерп</w:t>
            </w:r>
            <w:r w:rsidRPr="00BA5B83">
              <w:rPr>
                <w:b/>
              </w:rPr>
              <w:t>ы</w:t>
            </w:r>
            <w:r w:rsidRPr="00BA5B83">
              <w:rPr>
                <w:b/>
              </w:rPr>
              <w:t>вающий пер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чень лиц, имеющих право на подачу заявл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от имени заявителя</w:t>
            </w:r>
          </w:p>
        </w:tc>
        <w:tc>
          <w:tcPr>
            <w:tcW w:w="170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документа,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ждающего право подачи заявления от имени заяв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теля</w:t>
            </w:r>
          </w:p>
        </w:tc>
        <w:tc>
          <w:tcPr>
            <w:tcW w:w="264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требования к документу,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ждающему право подачи заявления от имени заявителя</w:t>
            </w:r>
          </w:p>
        </w:tc>
      </w:tr>
      <w:tr w:rsidR="00AB1CA1" w:rsidRPr="00BA5B83" w:rsidTr="002F7BFE">
        <w:trPr>
          <w:trHeight w:val="236"/>
        </w:trPr>
        <w:tc>
          <w:tcPr>
            <w:tcW w:w="534" w:type="dxa"/>
          </w:tcPr>
          <w:p w:rsidR="00AB1CA1" w:rsidRPr="00BA5B83" w:rsidRDefault="00AB1CA1" w:rsidP="002F7BFE">
            <w:pPr>
              <w:jc w:val="center"/>
            </w:pPr>
            <w:r w:rsidRPr="00BA5B83">
              <w:t>1</w:t>
            </w:r>
          </w:p>
        </w:tc>
        <w:tc>
          <w:tcPr>
            <w:tcW w:w="2274" w:type="dxa"/>
          </w:tcPr>
          <w:p w:rsidR="00AB1CA1" w:rsidRPr="00BA5B83" w:rsidRDefault="00AB1CA1" w:rsidP="002F7BFE">
            <w:pPr>
              <w:jc w:val="center"/>
            </w:pPr>
            <w:r w:rsidRPr="00BA5B83">
              <w:t>2</w:t>
            </w:r>
          </w:p>
        </w:tc>
        <w:tc>
          <w:tcPr>
            <w:tcW w:w="1842" w:type="dxa"/>
          </w:tcPr>
          <w:p w:rsidR="00AB1CA1" w:rsidRPr="00BA5B83" w:rsidRDefault="00AB1CA1" w:rsidP="002F7BFE">
            <w:pPr>
              <w:jc w:val="center"/>
            </w:pPr>
            <w:r w:rsidRPr="00BA5B83">
              <w:t>3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jc w:val="center"/>
            </w:pPr>
            <w:r w:rsidRPr="00BA5B83">
              <w:t>4</w:t>
            </w:r>
          </w:p>
        </w:tc>
        <w:tc>
          <w:tcPr>
            <w:tcW w:w="1701" w:type="dxa"/>
          </w:tcPr>
          <w:p w:rsidR="00AB1CA1" w:rsidRPr="00BA5B83" w:rsidRDefault="00AB1CA1" w:rsidP="002F7BFE">
            <w:pPr>
              <w:jc w:val="center"/>
            </w:pPr>
            <w:r w:rsidRPr="00BA5B83">
              <w:t>5</w:t>
            </w:r>
          </w:p>
        </w:tc>
        <w:tc>
          <w:tcPr>
            <w:tcW w:w="1702" w:type="dxa"/>
          </w:tcPr>
          <w:p w:rsidR="00AB1CA1" w:rsidRPr="00BA5B83" w:rsidRDefault="00AB1CA1" w:rsidP="002F7BFE">
            <w:pPr>
              <w:jc w:val="center"/>
            </w:pPr>
            <w:r w:rsidRPr="00BA5B83">
              <w:t>6</w:t>
            </w:r>
          </w:p>
        </w:tc>
        <w:tc>
          <w:tcPr>
            <w:tcW w:w="1700" w:type="dxa"/>
          </w:tcPr>
          <w:p w:rsidR="00AB1CA1" w:rsidRPr="00BA5B83" w:rsidRDefault="00AB1CA1" w:rsidP="002F7BFE">
            <w:pPr>
              <w:jc w:val="center"/>
            </w:pPr>
            <w:r w:rsidRPr="00BA5B83">
              <w:t>7</w:t>
            </w:r>
          </w:p>
        </w:tc>
        <w:tc>
          <w:tcPr>
            <w:tcW w:w="2640" w:type="dxa"/>
          </w:tcPr>
          <w:p w:rsidR="00AB1CA1" w:rsidRPr="00BA5B83" w:rsidRDefault="00AB1CA1" w:rsidP="002F7BFE">
            <w:pPr>
              <w:jc w:val="center"/>
            </w:pPr>
            <w:r w:rsidRPr="00BA5B83">
              <w:t>8</w:t>
            </w:r>
          </w:p>
        </w:tc>
      </w:tr>
      <w:tr w:rsidR="00AB1CA1" w:rsidRPr="00BA5B83" w:rsidTr="002F7BFE">
        <w:trPr>
          <w:trHeight w:val="236"/>
        </w:trPr>
        <w:tc>
          <w:tcPr>
            <w:tcW w:w="15228" w:type="dxa"/>
            <w:gridSpan w:val="8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rPr>
          <w:trHeight w:val="2153"/>
        </w:trPr>
        <w:tc>
          <w:tcPr>
            <w:tcW w:w="534" w:type="dxa"/>
            <w:vMerge w:val="restart"/>
          </w:tcPr>
          <w:p w:rsidR="00AB1CA1" w:rsidRPr="00BA5B83" w:rsidRDefault="00AB1CA1" w:rsidP="00AB1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AB1CA1" w:rsidRPr="00BA5B83" w:rsidRDefault="00AB1CA1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Физические лица, заинт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ресованные в получении информации об объектах недвижимого имущества, находящихся в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собственности и предназначенных для сд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чи в аренду </w:t>
            </w:r>
          </w:p>
        </w:tc>
        <w:tc>
          <w:tcPr>
            <w:tcW w:w="1842" w:type="dxa"/>
            <w:vMerge w:val="restart"/>
          </w:tcPr>
          <w:p w:rsidR="00AB1CA1" w:rsidRPr="00BA5B83" w:rsidRDefault="00AB1CA1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t>Документ, уд</w:t>
            </w:r>
            <w:r w:rsidRPr="00BA5B83">
              <w:t>о</w:t>
            </w:r>
            <w:r w:rsidRPr="00BA5B83">
              <w:t>стоверяющий личность</w:t>
            </w:r>
          </w:p>
        </w:tc>
        <w:tc>
          <w:tcPr>
            <w:tcW w:w="2835" w:type="dxa"/>
            <w:vMerge w:val="restart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>ответствовать установле</w:t>
            </w:r>
            <w:r w:rsidRPr="00BA5B83">
              <w:t>н</w:t>
            </w:r>
            <w:r w:rsidRPr="00BA5B83">
              <w:t>ным требованиям, в том числе Положения о па</w:t>
            </w:r>
            <w:r w:rsidRPr="00BA5B83">
              <w:t>с</w:t>
            </w:r>
            <w:r w:rsidRPr="00BA5B83">
              <w:t>порте гражданина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</w:t>
            </w:r>
          </w:p>
        </w:tc>
        <w:tc>
          <w:tcPr>
            <w:tcW w:w="1701" w:type="dxa"/>
            <w:vMerge w:val="restart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Имеется</w:t>
            </w:r>
          </w:p>
        </w:tc>
        <w:tc>
          <w:tcPr>
            <w:tcW w:w="1702" w:type="dxa"/>
            <w:vMerge w:val="restart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Лицо, наделе</w:t>
            </w:r>
            <w:r w:rsidRPr="00BA5B83">
              <w:t>н</w:t>
            </w:r>
            <w:r w:rsidRPr="00BA5B83">
              <w:t>ное заявителем соответству</w:t>
            </w:r>
            <w:r w:rsidRPr="00BA5B83">
              <w:t>ю</w:t>
            </w:r>
            <w:r w:rsidRPr="00BA5B83">
              <w:t>щими полн</w:t>
            </w:r>
            <w:r w:rsidRPr="00BA5B83">
              <w:t>о</w:t>
            </w:r>
            <w:r w:rsidRPr="00BA5B83">
              <w:t>мочиями в силу договора или доверенностью</w:t>
            </w:r>
          </w:p>
        </w:tc>
        <w:tc>
          <w:tcPr>
            <w:tcW w:w="170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Документ, уд</w:t>
            </w:r>
            <w:r w:rsidRPr="00BA5B83">
              <w:t>о</w:t>
            </w:r>
            <w:r w:rsidRPr="00BA5B83">
              <w:t>стоверяющий личность</w:t>
            </w:r>
          </w:p>
        </w:tc>
        <w:tc>
          <w:tcPr>
            <w:tcW w:w="264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Должен быть изготовлен на официал</w:t>
            </w:r>
            <w:r w:rsidRPr="00BA5B83">
              <w:t>ь</w:t>
            </w:r>
            <w:r w:rsidRPr="00BA5B83">
              <w:t>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</w:t>
            </w:r>
            <w:r w:rsidRPr="00BA5B83">
              <w:t>а</w:t>
            </w:r>
            <w:r w:rsidRPr="00BA5B83">
              <w:t>щения за предоста</w:t>
            </w:r>
            <w:r w:rsidRPr="00BA5B83">
              <w:t>в</w:t>
            </w:r>
            <w:r w:rsidRPr="00BA5B83"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AB1CA1" w:rsidRPr="00BA5B83" w:rsidTr="002F7BFE">
        <w:trPr>
          <w:trHeight w:val="2152"/>
        </w:trPr>
        <w:tc>
          <w:tcPr>
            <w:tcW w:w="534" w:type="dxa"/>
            <w:vMerge/>
          </w:tcPr>
          <w:p w:rsidR="00AB1CA1" w:rsidRPr="00BA5B83" w:rsidRDefault="00AB1CA1" w:rsidP="00AB1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AB1CA1" w:rsidRPr="00BA5B83" w:rsidRDefault="00AB1CA1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AB1CA1" w:rsidRPr="00BA5B83" w:rsidRDefault="00AB1CA1" w:rsidP="002F7BFE"/>
        </w:tc>
        <w:tc>
          <w:tcPr>
            <w:tcW w:w="1701" w:type="dxa"/>
            <w:vMerge/>
          </w:tcPr>
          <w:p w:rsidR="00AB1CA1" w:rsidRPr="00BA5B83" w:rsidRDefault="00AB1CA1" w:rsidP="002F7BFE"/>
        </w:tc>
        <w:tc>
          <w:tcPr>
            <w:tcW w:w="1702" w:type="dxa"/>
            <w:vMerge/>
          </w:tcPr>
          <w:p w:rsidR="00AB1CA1" w:rsidRPr="00BA5B83" w:rsidRDefault="00AB1CA1" w:rsidP="002F7BFE"/>
        </w:tc>
        <w:tc>
          <w:tcPr>
            <w:tcW w:w="170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Доверенность</w:t>
            </w:r>
          </w:p>
        </w:tc>
        <w:tc>
          <w:tcPr>
            <w:tcW w:w="264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Доверенность дол</w:t>
            </w:r>
            <w:r w:rsidRPr="00BA5B83">
              <w:t>ж</w:t>
            </w:r>
            <w:r w:rsidRPr="00BA5B83">
              <w:t>на быть выдана от имени заявителя и подписана им самим. Доверенность может быть подписана та</w:t>
            </w:r>
            <w:r w:rsidRPr="00BA5B83">
              <w:t>к</w:t>
            </w:r>
            <w:r w:rsidRPr="00BA5B83">
              <w:t>же иным лицом, действующим по дов</w:t>
            </w:r>
            <w:r w:rsidRPr="00BA5B83">
              <w:t>е</w:t>
            </w:r>
            <w:r w:rsidRPr="00BA5B83">
              <w:t>ренности если эти полномочия пред</w:t>
            </w:r>
            <w:r w:rsidRPr="00BA5B83">
              <w:t>у</w:t>
            </w:r>
            <w:r w:rsidRPr="00BA5B83">
              <w:t>смотрены основной доверенностью.  Д</w:t>
            </w:r>
            <w:r w:rsidRPr="00BA5B83">
              <w:t>о</w:t>
            </w:r>
            <w:r w:rsidRPr="00BA5B83">
              <w:t>веренность должна быть действующей на момент обращ</w:t>
            </w:r>
            <w:r w:rsidRPr="00BA5B83">
              <w:t>е</w:t>
            </w:r>
            <w:r w:rsidRPr="00BA5B83">
              <w:t>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</w:t>
            </w:r>
            <w:r w:rsidRPr="00BA5B83">
              <w:t>е</w:t>
            </w:r>
            <w:r w:rsidRPr="00BA5B83">
              <w:t>чение одного года с момента ее выдачи)</w:t>
            </w:r>
          </w:p>
        </w:tc>
      </w:tr>
      <w:tr w:rsidR="00AB1CA1" w:rsidRPr="00BA5B83" w:rsidTr="002F7BFE">
        <w:trPr>
          <w:trHeight w:val="1130"/>
        </w:trPr>
        <w:tc>
          <w:tcPr>
            <w:tcW w:w="534" w:type="dxa"/>
            <w:vMerge w:val="restart"/>
          </w:tcPr>
          <w:p w:rsidR="00AB1CA1" w:rsidRPr="00BA5B83" w:rsidRDefault="00AB1CA1" w:rsidP="00AB1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AB1CA1" w:rsidRPr="00BA5B83" w:rsidRDefault="00AB1CA1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Юридические лица, заи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тересованные в получении информации об объектах недвижимого имущества, находящихся в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собственности и предназначенных для сд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 xml:space="preserve">чи в аренду </w:t>
            </w:r>
          </w:p>
        </w:tc>
        <w:tc>
          <w:tcPr>
            <w:tcW w:w="1842" w:type="dxa"/>
          </w:tcPr>
          <w:p w:rsidR="00AB1CA1" w:rsidRPr="00BA5B83" w:rsidRDefault="00AB1CA1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t>Документ, по</w:t>
            </w:r>
            <w:r w:rsidRPr="00BA5B83">
              <w:t>д</w:t>
            </w:r>
            <w:r w:rsidRPr="00BA5B83">
              <w:t>тверждающий право лица без доверенности действовать от имени юридич</w:t>
            </w:r>
            <w:r w:rsidRPr="00BA5B83">
              <w:t>е</w:t>
            </w:r>
            <w:r w:rsidRPr="00BA5B83">
              <w:t>ского лица (к</w:t>
            </w:r>
            <w:r w:rsidRPr="00BA5B83">
              <w:t>о</w:t>
            </w:r>
            <w:r w:rsidRPr="00BA5B83">
              <w:t>пия решения о назначении лица или его избр</w:t>
            </w:r>
            <w:r w:rsidRPr="00BA5B83">
              <w:t>а</w:t>
            </w:r>
            <w:r w:rsidRPr="00BA5B83">
              <w:t>нии)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Решение о назначении лица или его избрании должна быть заверена юридич</w:t>
            </w:r>
            <w:r w:rsidRPr="00BA5B83">
              <w:t>е</w:t>
            </w:r>
            <w:r w:rsidRPr="00BA5B83">
              <w:t>ским лицом, содержать подпись должностного л</w:t>
            </w:r>
            <w:r w:rsidRPr="00BA5B83">
              <w:t>и</w:t>
            </w:r>
            <w:r w:rsidRPr="00BA5B83">
              <w:t>ца, подготовившего док</w:t>
            </w:r>
            <w:r w:rsidRPr="00BA5B83">
              <w:t>у</w:t>
            </w:r>
            <w:r w:rsidRPr="00BA5B83">
              <w:t>мент, дату составления д</w:t>
            </w:r>
            <w:r w:rsidRPr="00BA5B83">
              <w:t>о</w:t>
            </w:r>
            <w:r w:rsidRPr="00BA5B83">
              <w:t>кумента; информацию о праве физического лица действовать от имени за</w:t>
            </w:r>
            <w:r w:rsidRPr="00BA5B83">
              <w:t>я</w:t>
            </w:r>
            <w:r w:rsidRPr="00BA5B83">
              <w:t xml:space="preserve">вителя без </w:t>
            </w:r>
            <w:r w:rsidRPr="00BA5B83">
              <w:lastRenderedPageBreak/>
              <w:t>доверенности</w:t>
            </w:r>
          </w:p>
        </w:tc>
        <w:tc>
          <w:tcPr>
            <w:tcW w:w="1701" w:type="dxa"/>
            <w:vMerge w:val="restart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lastRenderedPageBreak/>
              <w:t>Имеется</w:t>
            </w:r>
          </w:p>
        </w:tc>
        <w:tc>
          <w:tcPr>
            <w:tcW w:w="1702" w:type="dxa"/>
            <w:vMerge w:val="restart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Лицо, дейс</w:t>
            </w:r>
            <w:r w:rsidRPr="00BA5B83">
              <w:t>т</w:t>
            </w:r>
            <w:r w:rsidRPr="00BA5B83">
              <w:t>вующее от имени заявит</w:t>
            </w:r>
            <w:r w:rsidRPr="00BA5B83">
              <w:t>е</w:t>
            </w:r>
            <w:r w:rsidRPr="00BA5B83">
              <w:t>ля на основ</w:t>
            </w:r>
            <w:r w:rsidRPr="00BA5B83">
              <w:t>а</w:t>
            </w:r>
            <w:r w:rsidRPr="00BA5B83">
              <w:t>нии доверенн</w:t>
            </w:r>
            <w:r w:rsidRPr="00BA5B83">
              <w:t>о</w:t>
            </w:r>
            <w:r w:rsidRPr="00BA5B83">
              <w:t>сти или в силу договора</w:t>
            </w:r>
          </w:p>
        </w:tc>
        <w:tc>
          <w:tcPr>
            <w:tcW w:w="170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Документ, уд</w:t>
            </w:r>
            <w:r w:rsidRPr="00BA5B83">
              <w:t>о</w:t>
            </w:r>
            <w:r w:rsidRPr="00BA5B83">
              <w:t>стоверяющий личность</w:t>
            </w:r>
          </w:p>
        </w:tc>
        <w:tc>
          <w:tcPr>
            <w:tcW w:w="264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Должен быть изготовлен на официал</w:t>
            </w:r>
            <w:r w:rsidRPr="00BA5B83">
              <w:t>ь</w:t>
            </w:r>
            <w:r w:rsidRPr="00BA5B83">
              <w:t>ном бланке и соответствовать устано</w:t>
            </w:r>
            <w:r w:rsidRPr="00BA5B83">
              <w:t>в</w:t>
            </w:r>
            <w:r w:rsidRPr="00BA5B83">
              <w:t>ленным требованиям, в том числе Полож</w:t>
            </w:r>
            <w:r w:rsidRPr="00BA5B83">
              <w:t>е</w:t>
            </w:r>
            <w:r w:rsidRPr="00BA5B83">
              <w:t>ния о паспорте гра</w:t>
            </w:r>
            <w:r w:rsidRPr="00BA5B83">
              <w:t>ж</w:t>
            </w:r>
            <w:r w:rsidRPr="00BA5B83">
              <w:t>данина РФ.  Должен быть действител</w:t>
            </w:r>
            <w:r w:rsidRPr="00BA5B83">
              <w:t>ь</w:t>
            </w:r>
            <w:r w:rsidRPr="00BA5B83">
              <w:t>ным на дату  обр</w:t>
            </w:r>
            <w:r w:rsidRPr="00BA5B83">
              <w:t>а</w:t>
            </w:r>
            <w:r w:rsidRPr="00BA5B83">
              <w:t>щения за предоста</w:t>
            </w:r>
            <w:r w:rsidRPr="00BA5B83">
              <w:t>в</w:t>
            </w:r>
            <w:r w:rsidRPr="00BA5B83">
              <w:t xml:space="preserve">лением услуги. Не должен </w:t>
            </w:r>
            <w:r w:rsidRPr="00BA5B83">
              <w:lastRenderedPageBreak/>
              <w:t>содержать подчисток, приписок, зачеркнутых слов и других исправлений.</w:t>
            </w:r>
          </w:p>
        </w:tc>
      </w:tr>
      <w:tr w:rsidR="00AB1CA1" w:rsidRPr="00BA5B83" w:rsidTr="002F7BFE">
        <w:trPr>
          <w:trHeight w:val="1130"/>
        </w:trPr>
        <w:tc>
          <w:tcPr>
            <w:tcW w:w="534" w:type="dxa"/>
            <w:vMerge/>
          </w:tcPr>
          <w:p w:rsidR="00AB1CA1" w:rsidRPr="00BA5B83" w:rsidRDefault="00AB1CA1" w:rsidP="00AB1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</w:p>
        </w:tc>
        <w:tc>
          <w:tcPr>
            <w:tcW w:w="1842" w:type="dxa"/>
          </w:tcPr>
          <w:p w:rsidR="00AB1CA1" w:rsidRPr="00BA5B83" w:rsidRDefault="00AB1CA1" w:rsidP="002F7B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A5B83">
              <w:t>Документ, уд</w:t>
            </w:r>
            <w:r w:rsidRPr="00BA5B83">
              <w:t>о</w:t>
            </w:r>
            <w:r w:rsidRPr="00BA5B83">
              <w:t>стоверяющий личность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Должен быть изготовлен на официальном бланке и с</w:t>
            </w:r>
            <w:r w:rsidRPr="00BA5B83">
              <w:t>о</w:t>
            </w:r>
            <w:r w:rsidRPr="00BA5B83">
              <w:t>ответствовать установле</w:t>
            </w:r>
            <w:r w:rsidRPr="00BA5B83">
              <w:t>н</w:t>
            </w:r>
            <w:r w:rsidRPr="00BA5B83">
              <w:t>ным требованиям, в том числе Положения о па</w:t>
            </w:r>
            <w:r w:rsidRPr="00BA5B83">
              <w:t>с</w:t>
            </w:r>
            <w:r w:rsidRPr="00BA5B83">
              <w:t>порте гражданина РФ.  Должен быть действител</w:t>
            </w:r>
            <w:r w:rsidRPr="00BA5B83">
              <w:t>ь</w:t>
            </w:r>
            <w:r w:rsidRPr="00BA5B83">
              <w:t>ным на дату 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</w:t>
            </w:r>
          </w:p>
        </w:tc>
        <w:tc>
          <w:tcPr>
            <w:tcW w:w="1701" w:type="dxa"/>
            <w:vMerge/>
          </w:tcPr>
          <w:p w:rsidR="00AB1CA1" w:rsidRPr="00BA5B83" w:rsidRDefault="00AB1CA1" w:rsidP="002F7BFE">
            <w:pPr>
              <w:jc w:val="center"/>
            </w:pPr>
          </w:p>
        </w:tc>
        <w:tc>
          <w:tcPr>
            <w:tcW w:w="1702" w:type="dxa"/>
            <w:vMerge/>
          </w:tcPr>
          <w:p w:rsidR="00AB1CA1" w:rsidRPr="00BA5B83" w:rsidRDefault="00AB1CA1" w:rsidP="002F7BFE">
            <w:pPr>
              <w:jc w:val="center"/>
            </w:pPr>
          </w:p>
        </w:tc>
        <w:tc>
          <w:tcPr>
            <w:tcW w:w="170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Доверенность</w:t>
            </w:r>
          </w:p>
        </w:tc>
        <w:tc>
          <w:tcPr>
            <w:tcW w:w="2640" w:type="dxa"/>
          </w:tcPr>
          <w:p w:rsidR="00AB1CA1" w:rsidRPr="00BA5B83" w:rsidRDefault="00AB1CA1" w:rsidP="002F7BFE">
            <w:pPr>
              <w:rPr>
                <w:lang w:eastAsia="en-US"/>
              </w:rPr>
            </w:pPr>
            <w:r w:rsidRPr="00BA5B83">
              <w:t>Доверенность выд</w:t>
            </w:r>
            <w:r w:rsidRPr="00BA5B83">
              <w:t>а</w:t>
            </w:r>
            <w:r w:rsidRPr="00BA5B83">
              <w:t>ется за подписью руководителя или иного лица, уполном</w:t>
            </w:r>
            <w:r w:rsidRPr="00BA5B83">
              <w:t>о</w:t>
            </w:r>
            <w:r w:rsidRPr="00BA5B83">
              <w:t>ченного на это. Д</w:t>
            </w:r>
            <w:r w:rsidRPr="00BA5B83">
              <w:t>о</w:t>
            </w:r>
            <w:r w:rsidRPr="00BA5B83">
              <w:t>веренность может быть подписана также иным лицом, действующим по доверенности.  Довере</w:t>
            </w:r>
            <w:r w:rsidRPr="00BA5B83">
              <w:t>н</w:t>
            </w:r>
            <w:r w:rsidRPr="00BA5B83">
              <w:t>ность должна быть действующей на м</w:t>
            </w:r>
            <w:r w:rsidRPr="00BA5B83">
              <w:t>о</w:t>
            </w:r>
            <w:r w:rsidRPr="00BA5B83">
              <w:t>мент обращения (при этом необходимо иметь в виду, что доверенность, в кот</w:t>
            </w:r>
            <w:r w:rsidRPr="00BA5B83">
              <w:t>о</w:t>
            </w:r>
            <w:r w:rsidRPr="00BA5B83">
              <w:t>рой не указан срок ее действия, действ</w:t>
            </w:r>
            <w:r w:rsidRPr="00BA5B83">
              <w:t>и</w:t>
            </w:r>
            <w:r w:rsidRPr="00BA5B83">
              <w:t>тельна в течение о</w:t>
            </w:r>
            <w:r w:rsidRPr="00BA5B83">
              <w:t>д</w:t>
            </w:r>
            <w:r w:rsidRPr="00BA5B83">
              <w:t>ного года с момента ее выдачи).</w:t>
            </w:r>
          </w:p>
        </w:tc>
      </w:tr>
    </w:tbl>
    <w:p w:rsidR="00AB1CA1" w:rsidRPr="00BA5B83" w:rsidRDefault="00AB1CA1" w:rsidP="00AB1CA1">
      <w:pPr>
        <w:tabs>
          <w:tab w:val="left" w:pos="12225"/>
        </w:tabs>
        <w:ind w:left="720"/>
        <w:rPr>
          <w:b/>
        </w:rPr>
      </w:pPr>
    </w:p>
    <w:p w:rsidR="00AB1CA1" w:rsidRPr="00BA5B83" w:rsidRDefault="00AB1CA1" w:rsidP="00AB1CA1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AB1CA1" w:rsidRPr="00BA5B83" w:rsidTr="002F7BFE">
        <w:trPr>
          <w:trHeight w:val="1935"/>
        </w:trPr>
        <w:tc>
          <w:tcPr>
            <w:tcW w:w="534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551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необходимых экземпляров документа с указанием подли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ник/копия</w:t>
            </w:r>
          </w:p>
        </w:tc>
        <w:tc>
          <w:tcPr>
            <w:tcW w:w="198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Документ,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доставляемый по условию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</w:t>
            </w:r>
          </w:p>
        </w:tc>
        <w:tc>
          <w:tcPr>
            <w:tcW w:w="141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</w:p>
        </w:tc>
      </w:tr>
      <w:tr w:rsidR="00AB1CA1" w:rsidRPr="00BA5B83" w:rsidTr="002F7BFE">
        <w:tc>
          <w:tcPr>
            <w:tcW w:w="534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701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8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1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559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AB1CA1" w:rsidRPr="00BA5B83" w:rsidTr="002F7BFE">
        <w:tc>
          <w:tcPr>
            <w:tcW w:w="15275" w:type="dxa"/>
            <w:gridSpan w:val="8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rPr>
          <w:trHeight w:val="996"/>
        </w:trPr>
        <w:tc>
          <w:tcPr>
            <w:tcW w:w="534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AB1CA1" w:rsidRPr="00BA5B83" w:rsidRDefault="00AB1CA1" w:rsidP="002F7BFE">
            <w:r w:rsidRPr="00BA5B83">
              <w:t>Заявление</w:t>
            </w:r>
          </w:p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>
            <w:pPr>
              <w:jc w:val="right"/>
            </w:pPr>
          </w:p>
        </w:tc>
        <w:tc>
          <w:tcPr>
            <w:tcW w:w="2693" w:type="dxa"/>
          </w:tcPr>
          <w:p w:rsidR="00AB1CA1" w:rsidRPr="00BA5B83" w:rsidRDefault="00AB1CA1" w:rsidP="002F7BF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Заявление о предоставл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нии информации об об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ъ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ектах недвижимого им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щества, находящихся в муниципальной собс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венности и предназн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ченных для сдачи в аре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A5B83">
              <w:rPr>
                <w:rFonts w:ascii="Times New Roman" w:hAnsi="Times New Roman" w:cs="Times New Roman"/>
                <w:b w:val="0"/>
                <w:sz w:val="24"/>
                <w:szCs w:val="24"/>
              </w:rPr>
              <w:t>ду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B1CA1" w:rsidRPr="00BA5B83" w:rsidRDefault="00AB1CA1" w:rsidP="002F7BFE">
            <w:pPr>
              <w:jc w:val="center"/>
            </w:pPr>
            <w:r w:rsidRPr="00BA5B83">
              <w:t>1 экз., подли</w:t>
            </w:r>
            <w:r w:rsidRPr="00BA5B83">
              <w:t>н</w:t>
            </w:r>
            <w:r w:rsidRPr="00BA5B83">
              <w:t>ник</w:t>
            </w:r>
          </w:p>
        </w:tc>
        <w:tc>
          <w:tcPr>
            <w:tcW w:w="1985" w:type="dxa"/>
          </w:tcPr>
          <w:p w:rsidR="00AB1CA1" w:rsidRPr="00BA5B83" w:rsidRDefault="00AB1CA1" w:rsidP="002F7BFE">
            <w:pPr>
              <w:pStyle w:val="NoSpacing"/>
              <w:jc w:val="both"/>
              <w:rPr>
                <w:b/>
                <w:sz w:val="24"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rPr>
                <w:b/>
              </w:rPr>
            </w:pPr>
          </w:p>
          <w:p w:rsidR="00AB1CA1" w:rsidRPr="00BA5B83" w:rsidRDefault="00AB1CA1" w:rsidP="002F7BFE">
            <w:pPr>
              <w:jc w:val="right"/>
            </w:pPr>
          </w:p>
        </w:tc>
        <w:tc>
          <w:tcPr>
            <w:tcW w:w="2835" w:type="dxa"/>
          </w:tcPr>
          <w:p w:rsidR="00AB1CA1" w:rsidRPr="00BA5B83" w:rsidRDefault="00AB1CA1" w:rsidP="002F7BFE">
            <w:pPr>
              <w:pStyle w:val="NoSpacing"/>
              <w:jc w:val="both"/>
              <w:rPr>
                <w:b/>
                <w:sz w:val="24"/>
              </w:rPr>
            </w:pPr>
            <w:r w:rsidRPr="00BA5B83">
              <w:rPr>
                <w:sz w:val="24"/>
              </w:rPr>
              <w:t xml:space="preserve"> Заявление должно соо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ветствовать установленной форме. Должна быть ук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зана информация о заяв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теле (для физических лиц и индивидуальных предпр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нимателей - Ф.И.О., да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ные документа, удостов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ряющего личность, адрес регистрации, контактный телефон (телефон указыв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ется по желанию); для юридических лиц - наим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нование, адрес, ОГРН, ко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тактный телефон). Заявл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ние должно быть подпис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но заявителем или его уполномоченным предст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вителем.</w:t>
            </w:r>
          </w:p>
        </w:tc>
        <w:tc>
          <w:tcPr>
            <w:tcW w:w="1417" w:type="dxa"/>
          </w:tcPr>
          <w:p w:rsidR="00AB1CA1" w:rsidRPr="00BA5B83" w:rsidRDefault="00AB1CA1" w:rsidP="002F7BFE">
            <w:r w:rsidRPr="00BA5B83">
              <w:t xml:space="preserve">Приложение </w:t>
            </w:r>
          </w:p>
        </w:tc>
        <w:tc>
          <w:tcPr>
            <w:tcW w:w="1559" w:type="dxa"/>
          </w:tcPr>
          <w:p w:rsidR="00AB1CA1" w:rsidRPr="00BA5B83" w:rsidRDefault="00AB1CA1" w:rsidP="002F7BFE">
            <w:r w:rsidRPr="00BA5B83">
              <w:t xml:space="preserve">Приложение </w:t>
            </w:r>
          </w:p>
        </w:tc>
      </w:tr>
      <w:tr w:rsidR="00AB1CA1" w:rsidRPr="00BA5B83" w:rsidTr="002F7BFE">
        <w:tc>
          <w:tcPr>
            <w:tcW w:w="534" w:type="dxa"/>
          </w:tcPr>
          <w:p w:rsidR="00AB1CA1" w:rsidRPr="00BA5B83" w:rsidRDefault="00AB1CA1" w:rsidP="002F7BFE">
            <w:pPr>
              <w:rPr>
                <w:b/>
              </w:rPr>
            </w:pPr>
          </w:p>
        </w:tc>
        <w:tc>
          <w:tcPr>
            <w:tcW w:w="2551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t>Документы, удостов</w:t>
            </w:r>
            <w:r w:rsidRPr="00BA5B83">
              <w:t>е</w:t>
            </w:r>
            <w:r w:rsidRPr="00BA5B83">
              <w:t xml:space="preserve">ряющие </w:t>
            </w:r>
            <w:r w:rsidRPr="00BA5B83">
              <w:lastRenderedPageBreak/>
              <w:t>личность заяв</w:t>
            </w:r>
            <w:r w:rsidRPr="00BA5B83">
              <w:t>и</w:t>
            </w:r>
            <w:r w:rsidRPr="00BA5B83">
              <w:t>теля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contextualSpacing/>
              <w:rPr>
                <w:lang w:eastAsia="en-US"/>
              </w:rPr>
            </w:pPr>
            <w:r w:rsidRPr="00BA5B83">
              <w:rPr>
                <w:lang w:eastAsia="en-US"/>
              </w:rPr>
              <w:lastRenderedPageBreak/>
              <w:t>- документ, удостов</w:t>
            </w:r>
            <w:r w:rsidRPr="00BA5B83">
              <w:rPr>
                <w:lang w:eastAsia="en-US"/>
              </w:rPr>
              <w:t>е</w:t>
            </w:r>
            <w:r w:rsidRPr="00BA5B83">
              <w:rPr>
                <w:lang w:eastAsia="en-US"/>
              </w:rPr>
              <w:t xml:space="preserve">ряющий </w:t>
            </w:r>
            <w:r w:rsidRPr="00BA5B83">
              <w:rPr>
                <w:lang w:eastAsia="en-US"/>
              </w:rPr>
              <w:lastRenderedPageBreak/>
              <w:t>личность гра</w:t>
            </w:r>
            <w:r w:rsidRPr="00BA5B83">
              <w:rPr>
                <w:lang w:eastAsia="en-US"/>
              </w:rPr>
              <w:t>ж</w:t>
            </w:r>
            <w:r w:rsidRPr="00BA5B83">
              <w:rPr>
                <w:lang w:eastAsia="en-US"/>
              </w:rPr>
              <w:t>данина РФ;</w:t>
            </w:r>
          </w:p>
          <w:p w:rsidR="00AB1CA1" w:rsidRPr="00BA5B83" w:rsidRDefault="00AB1CA1" w:rsidP="002F7BFE">
            <w:pPr>
              <w:contextualSpacing/>
              <w:rPr>
                <w:lang w:eastAsia="en-US"/>
              </w:rPr>
            </w:pPr>
            <w:r w:rsidRPr="00BA5B83">
              <w:rPr>
                <w:lang w:eastAsia="en-US"/>
              </w:rPr>
              <w:t>-документ, удостоверя</w:t>
            </w:r>
            <w:r w:rsidRPr="00BA5B83">
              <w:rPr>
                <w:lang w:eastAsia="en-US"/>
              </w:rPr>
              <w:t>ю</w:t>
            </w:r>
            <w:r w:rsidRPr="00BA5B83">
              <w:rPr>
                <w:lang w:eastAsia="en-US"/>
              </w:rPr>
              <w:t>щий личность иностра</w:t>
            </w:r>
            <w:r w:rsidRPr="00BA5B83">
              <w:rPr>
                <w:lang w:eastAsia="en-US"/>
              </w:rPr>
              <w:t>н</w:t>
            </w:r>
            <w:r w:rsidRPr="00BA5B83">
              <w:rPr>
                <w:lang w:eastAsia="en-US"/>
              </w:rPr>
              <w:t>ного гражданина, в том числе лица без гражда</w:t>
            </w:r>
            <w:r w:rsidRPr="00BA5B83">
              <w:rPr>
                <w:lang w:eastAsia="en-US"/>
              </w:rPr>
              <w:t>н</w:t>
            </w:r>
            <w:r w:rsidRPr="00BA5B83">
              <w:rPr>
                <w:lang w:eastAsia="en-US"/>
              </w:rPr>
              <w:t>ства, вид на жительство, удостоверение беженца;</w:t>
            </w:r>
          </w:p>
          <w:p w:rsidR="00AB1CA1" w:rsidRPr="00BA5B83" w:rsidRDefault="00AB1CA1" w:rsidP="002F7BFE">
            <w:pPr>
              <w:contextualSpacing/>
            </w:pPr>
            <w:r w:rsidRPr="00BA5B83">
              <w:rPr>
                <w:lang w:eastAsia="en-US"/>
              </w:rPr>
              <w:t>свидетельство о госуда</w:t>
            </w:r>
            <w:r w:rsidRPr="00BA5B83">
              <w:rPr>
                <w:lang w:eastAsia="en-US"/>
              </w:rPr>
              <w:t>р</w:t>
            </w:r>
            <w:r w:rsidRPr="00BA5B83">
              <w:rPr>
                <w:lang w:eastAsia="en-US"/>
              </w:rPr>
              <w:t>ственной регистрации актов гражданского состояния (при необход</w:t>
            </w:r>
            <w:r w:rsidRPr="00BA5B83">
              <w:rPr>
                <w:lang w:eastAsia="en-US"/>
              </w:rPr>
              <w:t>и</w:t>
            </w:r>
            <w:r w:rsidRPr="00BA5B83">
              <w:rPr>
                <w:lang w:eastAsia="en-US"/>
              </w:rPr>
              <w:t>мости).</w:t>
            </w:r>
          </w:p>
        </w:tc>
        <w:tc>
          <w:tcPr>
            <w:tcW w:w="1701" w:type="dxa"/>
          </w:tcPr>
          <w:p w:rsidR="00AB1CA1" w:rsidRPr="00BA5B83" w:rsidRDefault="00AB1CA1" w:rsidP="002F7BFE">
            <w:r w:rsidRPr="00BA5B83">
              <w:lastRenderedPageBreak/>
              <w:t>1 экз., подли</w:t>
            </w:r>
            <w:r w:rsidRPr="00BA5B83">
              <w:t>н</w:t>
            </w:r>
            <w:r w:rsidRPr="00BA5B83">
              <w:t>ник</w:t>
            </w:r>
          </w:p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>
            <w:pPr>
              <w:jc w:val="center"/>
            </w:pPr>
          </w:p>
        </w:tc>
        <w:tc>
          <w:tcPr>
            <w:tcW w:w="1985" w:type="dxa"/>
          </w:tcPr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 xml:space="preserve">Предоставляется один из </w:t>
            </w:r>
            <w:r w:rsidRPr="00BA5B83">
              <w:rPr>
                <w:sz w:val="24"/>
              </w:rPr>
              <w:lastRenderedPageBreak/>
              <w:t>докуме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тов, указанной категории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lastRenderedPageBreak/>
              <w:t xml:space="preserve">Должен быть изготовлен на официальном бланке </w:t>
            </w:r>
            <w:r w:rsidRPr="00BA5B83">
              <w:rPr>
                <w:sz w:val="24"/>
              </w:rPr>
              <w:lastRenderedPageBreak/>
              <w:t>и с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ответствовать установле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ным требованиям, в том числе Положения о па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порте гражданина РФ.  Должен быть действител</w:t>
            </w:r>
            <w:r w:rsidRPr="00BA5B83">
              <w:rPr>
                <w:sz w:val="24"/>
              </w:rPr>
              <w:t>ь</w:t>
            </w:r>
            <w:r w:rsidRPr="00BA5B83">
              <w:rPr>
                <w:sz w:val="24"/>
              </w:rPr>
              <w:t>ным на дату  обращения за предоставлением услуги. Не должен содержать по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чисток, приписок, зачер</w:t>
            </w:r>
            <w:r w:rsidRPr="00BA5B83">
              <w:rPr>
                <w:sz w:val="24"/>
              </w:rPr>
              <w:t>к</w:t>
            </w:r>
            <w:r w:rsidRPr="00BA5B83">
              <w:rPr>
                <w:sz w:val="24"/>
              </w:rPr>
              <w:t>нутых слов и других и</w:t>
            </w:r>
            <w:r w:rsidRPr="00BA5B83">
              <w:rPr>
                <w:sz w:val="24"/>
              </w:rPr>
              <w:t>с</w:t>
            </w:r>
            <w:r w:rsidRPr="00BA5B83">
              <w:rPr>
                <w:sz w:val="24"/>
              </w:rPr>
              <w:t>правлений.</w:t>
            </w:r>
          </w:p>
        </w:tc>
        <w:tc>
          <w:tcPr>
            <w:tcW w:w="1417" w:type="dxa"/>
          </w:tcPr>
          <w:p w:rsidR="00AB1CA1" w:rsidRPr="00BA5B83" w:rsidRDefault="00AB1CA1" w:rsidP="002F7BFE">
            <w:r w:rsidRPr="00BA5B83">
              <w:lastRenderedPageBreak/>
              <w:t>—</w:t>
            </w:r>
          </w:p>
        </w:tc>
        <w:tc>
          <w:tcPr>
            <w:tcW w:w="1559" w:type="dxa"/>
          </w:tcPr>
          <w:p w:rsidR="00AB1CA1" w:rsidRPr="00BA5B83" w:rsidRDefault="00AB1CA1" w:rsidP="002F7BFE">
            <w:r w:rsidRPr="00BA5B83">
              <w:t>—</w:t>
            </w:r>
          </w:p>
        </w:tc>
      </w:tr>
    </w:tbl>
    <w:p w:rsidR="00AB1CA1" w:rsidRPr="00BA5B83" w:rsidRDefault="00AB1CA1" w:rsidP="00AB1CA1">
      <w:pPr>
        <w:rPr>
          <w:b/>
        </w:rPr>
      </w:pPr>
    </w:p>
    <w:p w:rsidR="00AB1CA1" w:rsidRPr="00BA5B83" w:rsidRDefault="00AB1CA1" w:rsidP="00AB1CA1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AB1CA1" w:rsidRPr="00BA5B83" w:rsidTr="002F7BFE">
        <w:trPr>
          <w:trHeight w:val="2287"/>
        </w:trPr>
        <w:tc>
          <w:tcPr>
            <w:tcW w:w="1526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Реквизиты актуальной технолог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ческой ка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став сведений, запрашива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мых в рамках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формационного взаимодействия</w:t>
            </w:r>
          </w:p>
        </w:tc>
        <w:tc>
          <w:tcPr>
            <w:tcW w:w="1276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органа (организ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ции)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го(ей)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(организации), в адрес которого(ой) направл</w:t>
            </w:r>
            <w:r w:rsidRPr="00BA5B83">
              <w:rPr>
                <w:b/>
              </w:rPr>
              <w:t>я</w:t>
            </w:r>
            <w:r w:rsidRPr="00BA5B83">
              <w:rPr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се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виса</w:t>
            </w:r>
          </w:p>
        </w:tc>
        <w:tc>
          <w:tcPr>
            <w:tcW w:w="156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Срок осущ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ствления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формацио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</w:p>
        </w:tc>
        <w:tc>
          <w:tcPr>
            <w:tcW w:w="141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Форма (шаблон)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</w:t>
            </w:r>
          </w:p>
        </w:tc>
        <w:tc>
          <w:tcPr>
            <w:tcW w:w="141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Образец заполнения формы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запроса</w:t>
            </w:r>
          </w:p>
        </w:tc>
      </w:tr>
      <w:tr w:rsidR="00AB1CA1" w:rsidRPr="00BA5B83" w:rsidTr="002F7BFE">
        <w:trPr>
          <w:trHeight w:val="269"/>
        </w:trPr>
        <w:tc>
          <w:tcPr>
            <w:tcW w:w="1526" w:type="dxa"/>
          </w:tcPr>
          <w:p w:rsidR="00AB1CA1" w:rsidRPr="00BA5B83" w:rsidRDefault="00AB1CA1" w:rsidP="002F7BFE">
            <w:pPr>
              <w:jc w:val="center"/>
            </w:pPr>
            <w:r w:rsidRPr="00BA5B83">
              <w:t>1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</w:pPr>
            <w:r w:rsidRPr="00BA5B83">
              <w:t>2</w:t>
            </w:r>
          </w:p>
        </w:tc>
        <w:tc>
          <w:tcPr>
            <w:tcW w:w="1843" w:type="dxa"/>
          </w:tcPr>
          <w:p w:rsidR="00AB1CA1" w:rsidRPr="00BA5B83" w:rsidRDefault="00AB1CA1" w:rsidP="002F7BFE">
            <w:pPr>
              <w:jc w:val="center"/>
            </w:pPr>
            <w:r w:rsidRPr="00BA5B83">
              <w:t>3</w:t>
            </w:r>
          </w:p>
        </w:tc>
        <w:tc>
          <w:tcPr>
            <w:tcW w:w="1276" w:type="dxa"/>
          </w:tcPr>
          <w:p w:rsidR="00AB1CA1" w:rsidRPr="00BA5B83" w:rsidRDefault="00AB1CA1" w:rsidP="002F7BFE">
            <w:pPr>
              <w:jc w:val="center"/>
            </w:pPr>
            <w:r w:rsidRPr="00BA5B83">
              <w:t>4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</w:pPr>
            <w:r w:rsidRPr="00BA5B83">
              <w:t>5</w:t>
            </w:r>
          </w:p>
        </w:tc>
        <w:tc>
          <w:tcPr>
            <w:tcW w:w="850" w:type="dxa"/>
          </w:tcPr>
          <w:p w:rsidR="00AB1CA1" w:rsidRPr="00BA5B83" w:rsidRDefault="00AB1CA1" w:rsidP="002F7BFE">
            <w:pPr>
              <w:jc w:val="center"/>
            </w:pPr>
            <w:r w:rsidRPr="00BA5B83">
              <w:t>6</w:t>
            </w:r>
          </w:p>
        </w:tc>
        <w:tc>
          <w:tcPr>
            <w:tcW w:w="1560" w:type="dxa"/>
          </w:tcPr>
          <w:p w:rsidR="00AB1CA1" w:rsidRPr="00BA5B83" w:rsidRDefault="00AB1CA1" w:rsidP="002F7BFE">
            <w:pPr>
              <w:jc w:val="center"/>
            </w:pPr>
            <w:r w:rsidRPr="00BA5B83">
              <w:t>7</w:t>
            </w:r>
          </w:p>
        </w:tc>
        <w:tc>
          <w:tcPr>
            <w:tcW w:w="1417" w:type="dxa"/>
          </w:tcPr>
          <w:p w:rsidR="00AB1CA1" w:rsidRPr="00BA5B83" w:rsidRDefault="00AB1CA1" w:rsidP="002F7BFE">
            <w:pPr>
              <w:jc w:val="center"/>
            </w:pPr>
            <w:r w:rsidRPr="00BA5B83">
              <w:t>8</w:t>
            </w:r>
          </w:p>
        </w:tc>
        <w:tc>
          <w:tcPr>
            <w:tcW w:w="1417" w:type="dxa"/>
          </w:tcPr>
          <w:p w:rsidR="00AB1CA1" w:rsidRPr="00BA5B83" w:rsidRDefault="00AB1CA1" w:rsidP="002F7BFE">
            <w:pPr>
              <w:jc w:val="center"/>
            </w:pPr>
            <w:r w:rsidRPr="00BA5B83">
              <w:t>9</w:t>
            </w:r>
          </w:p>
        </w:tc>
      </w:tr>
      <w:tr w:rsidR="00AB1CA1" w:rsidRPr="00BA5B83" w:rsidTr="002F7BFE">
        <w:trPr>
          <w:trHeight w:val="232"/>
        </w:trPr>
        <w:tc>
          <w:tcPr>
            <w:tcW w:w="15275" w:type="dxa"/>
            <w:gridSpan w:val="9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c>
          <w:tcPr>
            <w:tcW w:w="1526" w:type="dxa"/>
          </w:tcPr>
          <w:p w:rsidR="00AB1CA1" w:rsidRPr="00BA5B83" w:rsidRDefault="00AB1CA1" w:rsidP="002F7BFE">
            <w:pPr>
              <w:jc w:val="center"/>
            </w:pPr>
            <w:r w:rsidRPr="00BA5B83">
              <w:t>—</w:t>
            </w:r>
          </w:p>
        </w:tc>
        <w:tc>
          <w:tcPr>
            <w:tcW w:w="2693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1843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1276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2693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850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1560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1417" w:type="dxa"/>
          </w:tcPr>
          <w:p w:rsidR="00AB1CA1" w:rsidRPr="00BA5B83" w:rsidRDefault="00AB1CA1" w:rsidP="002F7BFE">
            <w:r w:rsidRPr="00BA5B83">
              <w:t>—</w:t>
            </w:r>
          </w:p>
        </w:tc>
        <w:tc>
          <w:tcPr>
            <w:tcW w:w="1417" w:type="dxa"/>
          </w:tcPr>
          <w:p w:rsidR="00AB1CA1" w:rsidRPr="00BA5B83" w:rsidRDefault="00AB1CA1" w:rsidP="002F7BFE">
            <w:r w:rsidRPr="00BA5B83">
              <w:t>—</w:t>
            </w:r>
          </w:p>
        </w:tc>
      </w:tr>
    </w:tbl>
    <w:p w:rsidR="00AB1CA1" w:rsidRPr="00BA5B83" w:rsidRDefault="00AB1CA1" w:rsidP="00AB1CA1">
      <w:pPr>
        <w:rPr>
          <w:b/>
        </w:rPr>
      </w:pPr>
    </w:p>
    <w:p w:rsidR="00AB1CA1" w:rsidRPr="00BA5B83" w:rsidRDefault="00AB1CA1" w:rsidP="00AB1CA1">
      <w:pPr>
        <w:rPr>
          <w:b/>
        </w:rPr>
      </w:pPr>
    </w:p>
    <w:p w:rsidR="00AB1CA1" w:rsidRPr="00BA5B83" w:rsidRDefault="00AB1CA1" w:rsidP="00AB1CA1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sz w:val="24"/>
          <w:szCs w:val="24"/>
        </w:rPr>
        <w:br w:type="column"/>
      </w: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2101"/>
        <w:gridCol w:w="1262"/>
        <w:gridCol w:w="1260"/>
        <w:gridCol w:w="1260"/>
        <w:gridCol w:w="3598"/>
        <w:gridCol w:w="1080"/>
        <w:gridCol w:w="1080"/>
      </w:tblGrid>
      <w:tr w:rsidR="00AB1CA1" w:rsidRPr="00BA5B83" w:rsidTr="002F7BFE">
        <w:trPr>
          <w:trHeight w:val="1559"/>
        </w:trPr>
        <w:tc>
          <w:tcPr>
            <w:tcW w:w="534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являющиеся результ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том «подуслуги»</w:t>
            </w:r>
          </w:p>
        </w:tc>
        <w:tc>
          <w:tcPr>
            <w:tcW w:w="2101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ту/документам,  являющимся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«подуслуги»</w:t>
            </w:r>
            <w:r w:rsidRPr="00BA5B83">
              <w:rPr>
                <w:rStyle w:val="a5"/>
                <w:b/>
              </w:rPr>
              <w:footnoteReference w:id="4"/>
            </w:r>
          </w:p>
        </w:tc>
        <w:tc>
          <w:tcPr>
            <w:tcW w:w="1262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Характер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стика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тата (полож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ный/отрицательны)</w:t>
            </w:r>
          </w:p>
        </w:tc>
        <w:tc>
          <w:tcPr>
            <w:tcW w:w="1260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щихся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«подуслуги»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1260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та/документов,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щихся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«подуслуги»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3598" w:type="dxa"/>
            <w:vMerge w:val="restart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зультата</w:t>
            </w:r>
          </w:p>
        </w:tc>
        <w:tc>
          <w:tcPr>
            <w:tcW w:w="2160" w:type="dxa"/>
            <w:gridSpan w:val="2"/>
          </w:tcPr>
          <w:p w:rsidR="00AB1CA1" w:rsidRPr="00BA5B83" w:rsidRDefault="00AB1CA1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невостр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бованных заявителем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зультатов</w:t>
            </w:r>
            <w:r w:rsidRPr="00BA5B83">
              <w:rPr>
                <w:b/>
                <w:vertAlign w:val="superscript"/>
              </w:rPr>
              <w:t>4</w:t>
            </w:r>
          </w:p>
        </w:tc>
      </w:tr>
      <w:tr w:rsidR="00AB1CA1" w:rsidRPr="00BA5B83" w:rsidTr="002F7BFE">
        <w:trPr>
          <w:trHeight w:val="377"/>
        </w:trPr>
        <w:tc>
          <w:tcPr>
            <w:tcW w:w="534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2101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08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AB1CA1" w:rsidRPr="00BA5B83" w:rsidTr="002F7BFE">
        <w:tc>
          <w:tcPr>
            <w:tcW w:w="534" w:type="dxa"/>
          </w:tcPr>
          <w:p w:rsidR="00AB1CA1" w:rsidRPr="00BA5B83" w:rsidRDefault="00AB1CA1" w:rsidP="002F7BFE">
            <w:pPr>
              <w:jc w:val="center"/>
            </w:pPr>
            <w:r w:rsidRPr="00BA5B83">
              <w:t>1</w:t>
            </w:r>
          </w:p>
        </w:tc>
        <w:tc>
          <w:tcPr>
            <w:tcW w:w="2693" w:type="dxa"/>
          </w:tcPr>
          <w:p w:rsidR="00AB1CA1" w:rsidRPr="00BA5B83" w:rsidRDefault="00AB1CA1" w:rsidP="002F7BFE">
            <w:pPr>
              <w:jc w:val="center"/>
            </w:pPr>
            <w:r w:rsidRPr="00BA5B83">
              <w:t>2</w:t>
            </w:r>
          </w:p>
        </w:tc>
        <w:tc>
          <w:tcPr>
            <w:tcW w:w="2101" w:type="dxa"/>
          </w:tcPr>
          <w:p w:rsidR="00AB1CA1" w:rsidRPr="00BA5B83" w:rsidRDefault="00AB1CA1" w:rsidP="002F7BFE">
            <w:pPr>
              <w:jc w:val="center"/>
            </w:pPr>
            <w:r w:rsidRPr="00BA5B83">
              <w:t>3</w:t>
            </w:r>
          </w:p>
        </w:tc>
        <w:tc>
          <w:tcPr>
            <w:tcW w:w="1262" w:type="dxa"/>
          </w:tcPr>
          <w:p w:rsidR="00AB1CA1" w:rsidRPr="00BA5B83" w:rsidRDefault="00AB1CA1" w:rsidP="002F7BFE">
            <w:pPr>
              <w:jc w:val="center"/>
            </w:pPr>
            <w:r w:rsidRPr="00BA5B83">
              <w:t>4</w:t>
            </w:r>
          </w:p>
        </w:tc>
        <w:tc>
          <w:tcPr>
            <w:tcW w:w="1260" w:type="dxa"/>
          </w:tcPr>
          <w:p w:rsidR="00AB1CA1" w:rsidRPr="00BA5B83" w:rsidRDefault="00AB1CA1" w:rsidP="002F7BFE">
            <w:pPr>
              <w:jc w:val="center"/>
            </w:pPr>
            <w:r w:rsidRPr="00BA5B83">
              <w:t>5</w:t>
            </w:r>
          </w:p>
        </w:tc>
        <w:tc>
          <w:tcPr>
            <w:tcW w:w="1260" w:type="dxa"/>
          </w:tcPr>
          <w:p w:rsidR="00AB1CA1" w:rsidRPr="00BA5B83" w:rsidRDefault="00AB1CA1" w:rsidP="002F7BFE">
            <w:pPr>
              <w:jc w:val="center"/>
            </w:pPr>
            <w:r w:rsidRPr="00BA5B83">
              <w:t>6</w:t>
            </w:r>
          </w:p>
        </w:tc>
        <w:tc>
          <w:tcPr>
            <w:tcW w:w="3598" w:type="dxa"/>
          </w:tcPr>
          <w:p w:rsidR="00AB1CA1" w:rsidRPr="00BA5B83" w:rsidRDefault="00AB1CA1" w:rsidP="002F7BFE">
            <w:pPr>
              <w:jc w:val="center"/>
            </w:pPr>
            <w:r w:rsidRPr="00BA5B83">
              <w:t>7</w:t>
            </w:r>
          </w:p>
        </w:tc>
        <w:tc>
          <w:tcPr>
            <w:tcW w:w="1080" w:type="dxa"/>
          </w:tcPr>
          <w:p w:rsidR="00AB1CA1" w:rsidRPr="00BA5B83" w:rsidRDefault="00AB1CA1" w:rsidP="002F7BFE">
            <w:pPr>
              <w:jc w:val="center"/>
            </w:pPr>
            <w:r w:rsidRPr="00BA5B83">
              <w:t>8</w:t>
            </w:r>
          </w:p>
        </w:tc>
        <w:tc>
          <w:tcPr>
            <w:tcW w:w="1080" w:type="dxa"/>
          </w:tcPr>
          <w:p w:rsidR="00AB1CA1" w:rsidRPr="00BA5B83" w:rsidRDefault="00AB1CA1" w:rsidP="002F7BFE">
            <w:pPr>
              <w:jc w:val="center"/>
            </w:pPr>
            <w:r w:rsidRPr="00BA5B83">
              <w:t>9</w:t>
            </w:r>
          </w:p>
        </w:tc>
      </w:tr>
      <w:tr w:rsidR="00AB1CA1" w:rsidRPr="00BA5B83" w:rsidTr="002F7BFE">
        <w:tc>
          <w:tcPr>
            <w:tcW w:w="14868" w:type="dxa"/>
            <w:gridSpan w:val="9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rPr>
          <w:trHeight w:val="703"/>
        </w:trPr>
        <w:tc>
          <w:tcPr>
            <w:tcW w:w="534" w:type="dxa"/>
          </w:tcPr>
          <w:p w:rsidR="00AB1CA1" w:rsidRPr="00BA5B83" w:rsidRDefault="00AB1CA1" w:rsidP="002F7BFE">
            <w:r w:rsidRPr="00BA5B83">
              <w:t>1</w:t>
            </w:r>
          </w:p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  <w:p w:rsidR="00AB1CA1" w:rsidRPr="00BA5B83" w:rsidRDefault="00AB1CA1" w:rsidP="002F7BFE"/>
        </w:tc>
        <w:tc>
          <w:tcPr>
            <w:tcW w:w="2693" w:type="dxa"/>
          </w:tcPr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Информационное соо</w:t>
            </w:r>
            <w:r w:rsidRPr="00BA5B83">
              <w:rPr>
                <w:sz w:val="24"/>
              </w:rPr>
              <w:t>б</w:t>
            </w:r>
            <w:r w:rsidRPr="00BA5B83">
              <w:rPr>
                <w:sz w:val="24"/>
              </w:rPr>
              <w:t>щение, содержащее 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формацию об объектах недвижимого имущества, находящихся в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собственности и предназначенных для сдачи в аренду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2101" w:type="dxa"/>
          </w:tcPr>
          <w:p w:rsidR="00AB1CA1" w:rsidRPr="00BA5B83" w:rsidRDefault="00AB1CA1" w:rsidP="002F7BFE">
            <w:pPr>
              <w:jc w:val="both"/>
              <w:rPr>
                <w:b/>
                <w:lang w:eastAsia="en-US"/>
              </w:rPr>
            </w:pPr>
            <w:r w:rsidRPr="00BA5B83">
              <w:t>Наличие по</w:t>
            </w:r>
            <w:r w:rsidRPr="00BA5B83">
              <w:t>д</w:t>
            </w:r>
            <w:r w:rsidRPr="00BA5B83">
              <w:t>писи должн</w:t>
            </w:r>
            <w:r w:rsidRPr="00BA5B83">
              <w:t>о</w:t>
            </w:r>
            <w:r w:rsidRPr="00BA5B83">
              <w:t>стного лица, подготови</w:t>
            </w:r>
            <w:r w:rsidRPr="00BA5B83">
              <w:t>в</w:t>
            </w:r>
            <w:r w:rsidRPr="00BA5B83">
              <w:t>шего док</w:t>
            </w:r>
            <w:r w:rsidRPr="00BA5B83">
              <w:t>у</w:t>
            </w:r>
            <w:r w:rsidRPr="00BA5B83">
              <w:t>мент, даты составления документа, печати организации, выдавшей документ. Отсутствие исправлений, подчисток и н</w:t>
            </w:r>
            <w:r w:rsidRPr="00BA5B83">
              <w:t>е</w:t>
            </w:r>
            <w:r w:rsidRPr="00BA5B83">
              <w:t>читаемых символов.</w:t>
            </w:r>
          </w:p>
        </w:tc>
        <w:tc>
          <w:tcPr>
            <w:tcW w:w="1262" w:type="dxa"/>
          </w:tcPr>
          <w:p w:rsidR="00AB1CA1" w:rsidRPr="00BA5B83" w:rsidRDefault="00AB1CA1" w:rsidP="002F7BFE">
            <w:pPr>
              <w:jc w:val="both"/>
              <w:rPr>
                <w:lang w:eastAsia="en-US"/>
              </w:rPr>
            </w:pPr>
            <w:r w:rsidRPr="00BA5B83">
              <w:t>Положител</w:t>
            </w:r>
            <w:r w:rsidRPr="00BA5B83">
              <w:t>ь</w:t>
            </w:r>
            <w:r w:rsidRPr="00BA5B83">
              <w:t>ный</w:t>
            </w:r>
          </w:p>
        </w:tc>
        <w:tc>
          <w:tcPr>
            <w:tcW w:w="1260" w:type="dxa"/>
          </w:tcPr>
          <w:p w:rsidR="00AB1CA1" w:rsidRPr="00BA5B83" w:rsidRDefault="00AB1CA1" w:rsidP="002F7BFE">
            <w:pPr>
              <w:jc w:val="both"/>
              <w:rPr>
                <w:lang w:eastAsia="en-US"/>
              </w:rPr>
            </w:pPr>
            <w:r w:rsidRPr="00BA5B83">
              <w:t>Приложение №</w:t>
            </w:r>
          </w:p>
        </w:tc>
        <w:tc>
          <w:tcPr>
            <w:tcW w:w="1260" w:type="dxa"/>
          </w:tcPr>
          <w:p w:rsidR="00AB1CA1" w:rsidRPr="00BA5B83" w:rsidRDefault="00AB1CA1" w:rsidP="002F7BFE">
            <w:pPr>
              <w:jc w:val="both"/>
              <w:rPr>
                <w:lang w:eastAsia="en-US"/>
              </w:rPr>
            </w:pPr>
            <w:r w:rsidRPr="00BA5B83">
              <w:t>Приложение №</w:t>
            </w:r>
          </w:p>
        </w:tc>
        <w:tc>
          <w:tcPr>
            <w:tcW w:w="3598" w:type="dxa"/>
          </w:tcPr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форме документа на бумажном носителе посре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ством выдачи заявителю (представителю заявителя) лично под расписку в а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министрации;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форме документа на бумажном носителе посре</w:t>
            </w:r>
            <w:r w:rsidRPr="00BA5B83">
              <w:rPr>
                <w:sz w:val="24"/>
              </w:rPr>
              <w:t>д</w:t>
            </w:r>
            <w:r w:rsidRPr="00BA5B83">
              <w:rPr>
                <w:sz w:val="24"/>
              </w:rPr>
              <w:t>ством выдачи заявителю (представителю заявителя) лично под расписку в мн</w:t>
            </w:r>
            <w:r w:rsidRPr="00BA5B83">
              <w:rPr>
                <w:sz w:val="24"/>
              </w:rPr>
              <w:t>о</w:t>
            </w:r>
            <w:r w:rsidRPr="00BA5B83">
              <w:rPr>
                <w:sz w:val="24"/>
              </w:rPr>
              <w:t>гофункциональном центре;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в форме документа на бумажном носителе посредством почтового отправл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ния по указанному в зая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лении почтовому адресу;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- предоставление заявит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лю информации в устной форме.</w:t>
            </w:r>
          </w:p>
        </w:tc>
        <w:tc>
          <w:tcPr>
            <w:tcW w:w="1080" w:type="dxa"/>
          </w:tcPr>
          <w:p w:rsidR="00AB1CA1" w:rsidRPr="00BA5B83" w:rsidRDefault="00AB1CA1" w:rsidP="002F7BFE">
            <w:pPr>
              <w:jc w:val="center"/>
            </w:pPr>
          </w:p>
        </w:tc>
        <w:tc>
          <w:tcPr>
            <w:tcW w:w="1080" w:type="dxa"/>
          </w:tcPr>
          <w:p w:rsidR="00AB1CA1" w:rsidRPr="00BA5B83" w:rsidRDefault="00AB1CA1" w:rsidP="002F7BFE">
            <w:pPr>
              <w:jc w:val="center"/>
            </w:pPr>
          </w:p>
        </w:tc>
      </w:tr>
    </w:tbl>
    <w:p w:rsidR="00AB1CA1" w:rsidRPr="00BA5B83" w:rsidRDefault="00AB1CA1" w:rsidP="00AB1CA1">
      <w:pPr>
        <w:tabs>
          <w:tab w:val="left" w:pos="-142"/>
          <w:tab w:val="left" w:pos="675"/>
        </w:tabs>
      </w:pPr>
      <w:r w:rsidRPr="00BA5B83">
        <w:rPr>
          <w:b/>
        </w:rPr>
        <w:tab/>
      </w:r>
      <w:r w:rsidRPr="00BA5B83">
        <w:t>РАЗДЕЛ 7. «ТЕХНОЛОГИЧЕСКИЕ ПРОЦЕССЫ ПРЕДОСТАВЛЕНИЯ «ПОДУСЛУГИ»</w:t>
      </w:r>
    </w:p>
    <w:tbl>
      <w:tblPr>
        <w:tblW w:w="14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1907"/>
        <w:gridCol w:w="4513"/>
        <w:gridCol w:w="1800"/>
        <w:gridCol w:w="1807"/>
        <w:gridCol w:w="2195"/>
        <w:gridCol w:w="2180"/>
      </w:tblGrid>
      <w:tr w:rsidR="00AB1CA1" w:rsidRPr="00BA5B83" w:rsidTr="002F7BFE">
        <w:tc>
          <w:tcPr>
            <w:tcW w:w="528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№</w:t>
            </w:r>
          </w:p>
        </w:tc>
        <w:tc>
          <w:tcPr>
            <w:tcW w:w="190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 xml:space="preserve">Наименование </w:t>
            </w:r>
            <w:r w:rsidRPr="00BA5B83">
              <w:rPr>
                <w:b/>
              </w:rPr>
              <w:lastRenderedPageBreak/>
              <w:t>процедуры процесса</w:t>
            </w:r>
          </w:p>
        </w:tc>
        <w:tc>
          <w:tcPr>
            <w:tcW w:w="451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Особенности исполнения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 xml:space="preserve">дуры </w:t>
            </w:r>
            <w:r w:rsidRPr="00BA5B83">
              <w:rPr>
                <w:b/>
              </w:rPr>
              <w:lastRenderedPageBreak/>
              <w:t>процесса</w:t>
            </w:r>
          </w:p>
        </w:tc>
        <w:tc>
          <w:tcPr>
            <w:tcW w:w="180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Сроки </w:t>
            </w:r>
            <w:r w:rsidRPr="00BA5B83">
              <w:rPr>
                <w:b/>
              </w:rPr>
              <w:lastRenderedPageBreak/>
              <w:t>исполнения процедуры (проце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са)</w:t>
            </w:r>
          </w:p>
        </w:tc>
        <w:tc>
          <w:tcPr>
            <w:tcW w:w="180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Исполнитель </w:t>
            </w:r>
            <w:r w:rsidRPr="00BA5B83">
              <w:rPr>
                <w:b/>
              </w:rPr>
              <w:lastRenderedPageBreak/>
              <w:t>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219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Ресурсы, </w:t>
            </w:r>
            <w:r w:rsidRPr="00BA5B83">
              <w:rPr>
                <w:b/>
              </w:rPr>
              <w:lastRenderedPageBreak/>
              <w:t>необх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rStyle w:val="a5"/>
                <w:b/>
              </w:rPr>
              <w:footnoteReference w:id="5"/>
            </w:r>
          </w:p>
        </w:tc>
        <w:tc>
          <w:tcPr>
            <w:tcW w:w="2180" w:type="dxa"/>
          </w:tcPr>
          <w:p w:rsidR="00AB1CA1" w:rsidRPr="00BA5B83" w:rsidRDefault="00AB1CA1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lastRenderedPageBreak/>
              <w:t xml:space="preserve">Формы </w:t>
            </w:r>
            <w:r w:rsidRPr="00BA5B83">
              <w:rPr>
                <w:b/>
              </w:rPr>
              <w:lastRenderedPageBreak/>
              <w:t>документов, необходимых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5</w:t>
            </w:r>
          </w:p>
        </w:tc>
      </w:tr>
      <w:tr w:rsidR="00AB1CA1" w:rsidRPr="00BA5B83" w:rsidTr="002F7BFE">
        <w:tc>
          <w:tcPr>
            <w:tcW w:w="528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1</w:t>
            </w:r>
          </w:p>
        </w:tc>
        <w:tc>
          <w:tcPr>
            <w:tcW w:w="190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451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0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0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19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180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AB1CA1" w:rsidRPr="00BA5B83" w:rsidTr="002F7BFE">
        <w:tc>
          <w:tcPr>
            <w:tcW w:w="14930" w:type="dxa"/>
            <w:gridSpan w:val="7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rPr>
          <w:trHeight w:val="1412"/>
        </w:trPr>
        <w:tc>
          <w:tcPr>
            <w:tcW w:w="528" w:type="dxa"/>
          </w:tcPr>
          <w:p w:rsidR="00AB1CA1" w:rsidRPr="00BA5B83" w:rsidRDefault="00AB1CA1" w:rsidP="002F7BFE">
            <w:r w:rsidRPr="00BA5B83">
              <w:t>1</w:t>
            </w:r>
          </w:p>
          <w:p w:rsidR="00AB1CA1" w:rsidRPr="00BA5B83" w:rsidRDefault="00AB1CA1" w:rsidP="002F7BFE"/>
        </w:tc>
        <w:tc>
          <w:tcPr>
            <w:tcW w:w="1907" w:type="dxa"/>
          </w:tcPr>
          <w:p w:rsidR="00AB1CA1" w:rsidRPr="00BA5B83" w:rsidRDefault="00AB1CA1" w:rsidP="002F7BFE">
            <w:pPr>
              <w:pStyle w:val="NoSpacing"/>
              <w:rPr>
                <w:b/>
                <w:sz w:val="24"/>
              </w:rPr>
            </w:pPr>
            <w:r w:rsidRPr="00BA5B83">
              <w:rPr>
                <w:sz w:val="24"/>
              </w:rPr>
              <w:t>Прием и регис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рация заявления о предоставл</w:t>
            </w:r>
            <w:r w:rsidRPr="00BA5B83">
              <w:rPr>
                <w:sz w:val="24"/>
              </w:rPr>
              <w:t>е</w:t>
            </w:r>
            <w:r w:rsidRPr="00BA5B83">
              <w:rPr>
                <w:sz w:val="24"/>
              </w:rPr>
              <w:t>нии муниц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пальной услуги</w:t>
            </w:r>
          </w:p>
        </w:tc>
        <w:tc>
          <w:tcPr>
            <w:tcW w:w="4513" w:type="dxa"/>
          </w:tcPr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Специалист: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устанавливает предмет обращения;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проверяет полномочия представ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теля заявителя;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проверяет соответствие заявления установленным требованиям;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>- регистрирует заявление.</w:t>
            </w:r>
          </w:p>
        </w:tc>
        <w:tc>
          <w:tcPr>
            <w:tcW w:w="1800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 календарный день</w:t>
            </w:r>
          </w:p>
        </w:tc>
        <w:tc>
          <w:tcPr>
            <w:tcW w:w="1807" w:type="dxa"/>
          </w:tcPr>
          <w:p w:rsidR="00AB1CA1" w:rsidRPr="00BA5B83" w:rsidRDefault="00AB1CA1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нистрации, МФЦ</w:t>
            </w:r>
          </w:p>
        </w:tc>
        <w:tc>
          <w:tcPr>
            <w:tcW w:w="2195" w:type="dxa"/>
          </w:tcPr>
          <w:p w:rsidR="00AB1CA1" w:rsidRPr="00BA5B83" w:rsidRDefault="00AB1CA1" w:rsidP="002F7BFE">
            <w:pPr>
              <w:jc w:val="both"/>
            </w:pPr>
            <w:r w:rsidRPr="00BA5B83">
              <w:t xml:space="preserve">   Документацио</w:t>
            </w:r>
            <w:r w:rsidRPr="00BA5B83">
              <w:t>н</w:t>
            </w:r>
            <w:r w:rsidRPr="00BA5B83">
              <w:t>ное обеспечение, технологическое обеспечение.</w:t>
            </w:r>
          </w:p>
        </w:tc>
        <w:tc>
          <w:tcPr>
            <w:tcW w:w="2180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Приложение №</w:t>
            </w:r>
          </w:p>
        </w:tc>
      </w:tr>
      <w:tr w:rsidR="00AB1CA1" w:rsidRPr="00BA5B83" w:rsidTr="002F7BFE">
        <w:trPr>
          <w:trHeight w:val="2362"/>
        </w:trPr>
        <w:tc>
          <w:tcPr>
            <w:tcW w:w="528" w:type="dxa"/>
          </w:tcPr>
          <w:p w:rsidR="00AB1CA1" w:rsidRPr="00BA5B83" w:rsidRDefault="00AB1CA1" w:rsidP="002F7BFE">
            <w:r w:rsidRPr="00BA5B83">
              <w:t>2</w:t>
            </w:r>
          </w:p>
        </w:tc>
        <w:tc>
          <w:tcPr>
            <w:tcW w:w="1907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Подготовка и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формации по предоставлению муниципальной услуги и напра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ление ее заяв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телю</w:t>
            </w:r>
          </w:p>
        </w:tc>
        <w:tc>
          <w:tcPr>
            <w:tcW w:w="4513" w:type="dxa"/>
          </w:tcPr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Специалист рассматривает зая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ление и подготавливает информ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ционное сообщение содержащее информацию об объектах недв</w:t>
            </w:r>
            <w:r w:rsidRPr="00BA5B83">
              <w:rPr>
                <w:sz w:val="24"/>
              </w:rPr>
              <w:t>и</w:t>
            </w:r>
            <w:r w:rsidRPr="00BA5B83">
              <w:rPr>
                <w:sz w:val="24"/>
              </w:rPr>
              <w:t>жимого имущества, находящихся в муниципальной собственности и предназначенных для сдачи в аре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ду.</w:t>
            </w:r>
          </w:p>
          <w:p w:rsidR="00AB1CA1" w:rsidRPr="00BA5B83" w:rsidRDefault="00AB1CA1" w:rsidP="002F7BFE">
            <w:pPr>
              <w:pStyle w:val="NoSpacing"/>
              <w:jc w:val="both"/>
              <w:rPr>
                <w:sz w:val="24"/>
              </w:rPr>
            </w:pPr>
            <w:r w:rsidRPr="00BA5B83">
              <w:rPr>
                <w:sz w:val="24"/>
              </w:rPr>
              <w:t xml:space="preserve">    Подписанный главой админис</w:t>
            </w:r>
            <w:r w:rsidRPr="00BA5B83">
              <w:rPr>
                <w:sz w:val="24"/>
              </w:rPr>
              <w:t>т</w:t>
            </w:r>
            <w:r w:rsidRPr="00BA5B83">
              <w:rPr>
                <w:sz w:val="24"/>
              </w:rPr>
              <w:t>рации муниципального образов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ния либо уполномоченным им должностным лицом администр</w:t>
            </w:r>
            <w:r w:rsidRPr="00BA5B83">
              <w:rPr>
                <w:sz w:val="24"/>
              </w:rPr>
              <w:t>а</w:t>
            </w:r>
            <w:r w:rsidRPr="00BA5B83">
              <w:rPr>
                <w:sz w:val="24"/>
              </w:rPr>
              <w:t>ции ответ заявителю о предоста</w:t>
            </w:r>
            <w:r w:rsidRPr="00BA5B83">
              <w:rPr>
                <w:sz w:val="24"/>
              </w:rPr>
              <w:t>в</w:t>
            </w:r>
            <w:r w:rsidRPr="00BA5B83">
              <w:rPr>
                <w:sz w:val="24"/>
              </w:rPr>
              <w:t>лении информации регистрируется в журнале исходящей корреспо</w:t>
            </w:r>
            <w:r w:rsidRPr="00BA5B83">
              <w:rPr>
                <w:sz w:val="24"/>
              </w:rPr>
              <w:t>н</w:t>
            </w:r>
            <w:r w:rsidRPr="00BA5B83">
              <w:rPr>
                <w:sz w:val="24"/>
              </w:rPr>
              <w:t>денции и направляется заявителю.</w:t>
            </w:r>
          </w:p>
          <w:p w:rsidR="00AB1CA1" w:rsidRPr="00BA5B83" w:rsidRDefault="00AB1CA1" w:rsidP="002F7BFE">
            <w:pPr>
              <w:pStyle w:val="NoSpacing"/>
              <w:rPr>
                <w:sz w:val="24"/>
              </w:rPr>
            </w:pPr>
          </w:p>
        </w:tc>
        <w:tc>
          <w:tcPr>
            <w:tcW w:w="1800" w:type="dxa"/>
          </w:tcPr>
          <w:p w:rsidR="00AB1CA1" w:rsidRPr="00BA5B83" w:rsidRDefault="00AB1CA1" w:rsidP="002F7BFE">
            <w:pPr>
              <w:pStyle w:val="NoSpacing"/>
              <w:rPr>
                <w:sz w:val="24"/>
              </w:rPr>
            </w:pPr>
            <w:r w:rsidRPr="00BA5B83">
              <w:rPr>
                <w:sz w:val="24"/>
              </w:rPr>
              <w:t>14  календарных дней</w:t>
            </w:r>
          </w:p>
        </w:tc>
        <w:tc>
          <w:tcPr>
            <w:tcW w:w="1807" w:type="dxa"/>
          </w:tcPr>
          <w:p w:rsidR="00AB1CA1" w:rsidRPr="00BA5B83" w:rsidRDefault="00AB1CA1" w:rsidP="002F7BFE">
            <w:pPr>
              <w:tabs>
                <w:tab w:val="center" w:pos="1464"/>
              </w:tabs>
            </w:pPr>
            <w:r w:rsidRPr="00BA5B83">
              <w:t>Специалист адм</w:t>
            </w:r>
            <w:r w:rsidRPr="00BA5B83">
              <w:t>и</w:t>
            </w:r>
            <w:r w:rsidRPr="00BA5B83">
              <w:t>нистрации</w:t>
            </w:r>
          </w:p>
        </w:tc>
        <w:tc>
          <w:tcPr>
            <w:tcW w:w="2195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t>Документационное обеспечение, те</w:t>
            </w:r>
            <w:r w:rsidRPr="00BA5B83">
              <w:t>х</w:t>
            </w:r>
            <w:r w:rsidRPr="00BA5B83">
              <w:t>нологическое обеспечение.</w:t>
            </w:r>
          </w:p>
        </w:tc>
        <w:tc>
          <w:tcPr>
            <w:tcW w:w="2180" w:type="dxa"/>
          </w:tcPr>
          <w:p w:rsidR="00AB1CA1" w:rsidRPr="00BA5B83" w:rsidRDefault="00AB1CA1" w:rsidP="002F7BFE"/>
        </w:tc>
      </w:tr>
    </w:tbl>
    <w:p w:rsidR="00AB1CA1" w:rsidRPr="00BA5B83" w:rsidRDefault="00AB1CA1" w:rsidP="00AB1CA1">
      <w:pPr>
        <w:rPr>
          <w:b/>
        </w:rPr>
      </w:pPr>
    </w:p>
    <w:p w:rsidR="00AB1CA1" w:rsidRPr="00BA5B83" w:rsidRDefault="00AB1CA1" w:rsidP="00AB1CA1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B1CA1" w:rsidRPr="00BA5B83" w:rsidTr="002F7BFE">
        <w:tc>
          <w:tcPr>
            <w:tcW w:w="2376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 xml:space="preserve">Способ получения заявителем </w:t>
            </w:r>
            <w:r w:rsidRPr="00BA5B83">
              <w:rPr>
                <w:b/>
              </w:rPr>
              <w:lastRenderedPageBreak/>
              <w:t>инфо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мации о сроках и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рядке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зап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 xml:space="preserve">си на </w:t>
            </w:r>
            <w:r w:rsidRPr="00BA5B83">
              <w:rPr>
                <w:b/>
              </w:rPr>
              <w:lastRenderedPageBreak/>
              <w:t>прием в орган, МФЦ для подачи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349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формир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lastRenderedPageBreak/>
              <w:t>ания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Способ приема и </w:t>
            </w:r>
            <w:r w:rsidRPr="00BA5B83">
              <w:rPr>
                <w:b/>
              </w:rPr>
              <w:lastRenderedPageBreak/>
              <w:t>регистрации органом,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доставляющим услугу, запроса о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нии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иных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кументов,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Способ оплаты </w:t>
            </w:r>
            <w:r w:rsidRPr="00BA5B83">
              <w:rPr>
                <w:b/>
              </w:rPr>
              <w:lastRenderedPageBreak/>
              <w:t>государстве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пошлины за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 и уплаты иных платежей, взимаемых в соответствии с законодател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ством Росси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ской Федерации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 xml:space="preserve">ний о ходе </w:t>
            </w:r>
            <w:r w:rsidRPr="00BA5B83">
              <w:rPr>
                <w:b/>
              </w:rPr>
              <w:lastRenderedPageBreak/>
              <w:t>выполнения запроса о предоставлении «подуслуги»</w:t>
            </w:r>
          </w:p>
        </w:tc>
        <w:tc>
          <w:tcPr>
            <w:tcW w:w="3119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Способ подачи жалобы на нарушение порядка </w:t>
            </w:r>
            <w:r w:rsidRPr="00BA5B83">
              <w:rPr>
                <w:b/>
              </w:rPr>
              <w:lastRenderedPageBreak/>
              <w:t>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судебного (внесудебного) обжалования решений и действий (бездействия) 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гана в процессе получения «подуслуги»</w:t>
            </w:r>
          </w:p>
        </w:tc>
      </w:tr>
      <w:tr w:rsidR="00AB1CA1" w:rsidRPr="00BA5B83" w:rsidTr="002F7BFE">
        <w:tc>
          <w:tcPr>
            <w:tcW w:w="2376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1</w:t>
            </w:r>
          </w:p>
        </w:tc>
        <w:tc>
          <w:tcPr>
            <w:tcW w:w="1627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AB1CA1" w:rsidRPr="00BA5B83" w:rsidRDefault="00AB1CA1" w:rsidP="002F7BFE">
            <w:pPr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AB1CA1" w:rsidRPr="00BA5B83" w:rsidTr="002F7BFE">
        <w:tc>
          <w:tcPr>
            <w:tcW w:w="14993" w:type="dxa"/>
            <w:gridSpan w:val="7"/>
          </w:tcPr>
          <w:p w:rsidR="00AB1CA1" w:rsidRPr="00BA5B83" w:rsidRDefault="00AB1CA1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B1CA1" w:rsidRPr="00BA5B83" w:rsidTr="002F7BFE">
        <w:tc>
          <w:tcPr>
            <w:tcW w:w="2376" w:type="dxa"/>
          </w:tcPr>
          <w:p w:rsidR="00AB1CA1" w:rsidRPr="00BA5B83" w:rsidRDefault="00AB1CA1" w:rsidP="002F7BFE"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AB1CA1" w:rsidRPr="00BA5B83" w:rsidRDefault="00AB1CA1" w:rsidP="002F7BFE">
            <w:r w:rsidRPr="00BA5B83">
              <w:t>- Портал государс</w:t>
            </w:r>
            <w:r w:rsidRPr="00BA5B83">
              <w:t>т</w:t>
            </w:r>
            <w:r w:rsidRPr="00BA5B83">
              <w:t>венных и муниц</w:t>
            </w:r>
            <w:r w:rsidRPr="00BA5B83">
              <w:t>и</w:t>
            </w:r>
            <w:r w:rsidRPr="00BA5B83">
              <w:t>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627" w:type="dxa"/>
          </w:tcPr>
          <w:p w:rsidR="00AB1CA1" w:rsidRPr="00BA5B83" w:rsidRDefault="00AB1CA1" w:rsidP="002F7BFE">
            <w:r w:rsidRPr="00BA5B83">
              <w:t>нет</w:t>
            </w:r>
          </w:p>
        </w:tc>
        <w:tc>
          <w:tcPr>
            <w:tcW w:w="1349" w:type="dxa"/>
          </w:tcPr>
          <w:p w:rsidR="00AB1CA1" w:rsidRPr="00BA5B83" w:rsidRDefault="00AB1CA1" w:rsidP="002F7BFE">
            <w:r w:rsidRPr="00BA5B83">
              <w:t>Через э</w:t>
            </w:r>
            <w:r w:rsidRPr="00BA5B83">
              <w:t>к</w:t>
            </w:r>
            <w:r w:rsidRPr="00BA5B83">
              <w:t>ранную форму на ЕПГУ</w:t>
            </w:r>
          </w:p>
        </w:tc>
        <w:tc>
          <w:tcPr>
            <w:tcW w:w="1844" w:type="dxa"/>
          </w:tcPr>
          <w:p w:rsidR="00AB1CA1" w:rsidRPr="00BA5B83" w:rsidRDefault="00AB1CA1" w:rsidP="002F7BFE">
            <w:r w:rsidRPr="00BA5B83">
              <w:t>Не требуется предоставление заявителем д</w:t>
            </w:r>
            <w:r w:rsidRPr="00BA5B83">
              <w:t>о</w:t>
            </w:r>
            <w:r w:rsidRPr="00BA5B83">
              <w:t>кументов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</w:t>
            </w:r>
          </w:p>
        </w:tc>
        <w:tc>
          <w:tcPr>
            <w:tcW w:w="1843" w:type="dxa"/>
          </w:tcPr>
          <w:p w:rsidR="00AB1CA1" w:rsidRPr="00BA5B83" w:rsidRDefault="00AB1CA1" w:rsidP="002F7BFE">
            <w:pPr>
              <w:jc w:val="center"/>
            </w:pPr>
            <w:r w:rsidRPr="00BA5B83">
              <w:t>нет</w:t>
            </w:r>
          </w:p>
        </w:tc>
        <w:tc>
          <w:tcPr>
            <w:tcW w:w="2835" w:type="dxa"/>
          </w:tcPr>
          <w:p w:rsidR="00AB1CA1" w:rsidRPr="00BA5B83" w:rsidRDefault="00AB1CA1" w:rsidP="002F7BFE">
            <w:r w:rsidRPr="00BA5B83">
              <w:t>- личный кабинет заявителя на Едином портале гос</w:t>
            </w:r>
            <w:r w:rsidRPr="00BA5B83">
              <w:t>у</w:t>
            </w:r>
            <w:r w:rsidRPr="00BA5B83">
              <w:t>дарственных и муниц</w:t>
            </w:r>
            <w:r w:rsidRPr="00BA5B83">
              <w:t>и</w:t>
            </w:r>
            <w:r w:rsidRPr="00BA5B83">
              <w:t>пальных услуг (функций)</w:t>
            </w:r>
          </w:p>
          <w:p w:rsidR="00AB1CA1" w:rsidRPr="00BA5B83" w:rsidRDefault="00AB1CA1" w:rsidP="00AB1CA1">
            <w:r w:rsidRPr="00BA5B83">
              <w:t>- личный кабинет заявителя на</w:t>
            </w:r>
            <w:r>
              <w:t xml:space="preserve"> </w:t>
            </w:r>
            <w:r w:rsidRPr="00BA5B83">
              <w:t>портал</w:t>
            </w:r>
            <w:r>
              <w:t>е</w:t>
            </w:r>
            <w:r w:rsidRPr="00BA5B83">
              <w:t xml:space="preserve"> государстве</w:t>
            </w:r>
            <w:r w:rsidRPr="00BA5B83">
              <w:t>н</w:t>
            </w:r>
            <w:r w:rsidRPr="00BA5B83">
              <w:t>ных и муниципальных у</w:t>
            </w:r>
            <w:r w:rsidRPr="00BA5B83">
              <w:t>с</w:t>
            </w:r>
            <w:r w:rsidRPr="00BA5B83">
              <w:t>луг Воронежской области.</w:t>
            </w:r>
          </w:p>
        </w:tc>
        <w:tc>
          <w:tcPr>
            <w:tcW w:w="3119" w:type="dxa"/>
          </w:tcPr>
          <w:p w:rsidR="00AB1CA1" w:rsidRPr="00BA5B83" w:rsidRDefault="00AB1CA1" w:rsidP="002F7BFE">
            <w:r w:rsidRPr="00BA5B83">
              <w:t>- Единый портал государс</w:t>
            </w:r>
            <w:r w:rsidRPr="00BA5B83">
              <w:t>т</w:t>
            </w:r>
            <w:r w:rsidRPr="00BA5B83">
              <w:t>венных и муниципальных у</w:t>
            </w:r>
            <w:r w:rsidRPr="00BA5B83">
              <w:t>с</w:t>
            </w:r>
            <w:r w:rsidRPr="00BA5B83">
              <w:t xml:space="preserve">луг (функций) </w:t>
            </w:r>
          </w:p>
          <w:p w:rsidR="00AB1CA1" w:rsidRPr="00BA5B83" w:rsidRDefault="00AB1CA1" w:rsidP="002F7BFE">
            <w:r w:rsidRPr="00BA5B83">
              <w:t>- Портал государственных и муниципальных услуг Вор</w:t>
            </w:r>
            <w:r w:rsidRPr="00BA5B83">
              <w:t>о</w:t>
            </w:r>
            <w:r w:rsidRPr="00BA5B83">
              <w:t>нежской области</w:t>
            </w:r>
          </w:p>
        </w:tc>
      </w:tr>
    </w:tbl>
    <w:p w:rsidR="006A7F89" w:rsidRDefault="006A7F89" w:rsidP="00AB1CA1"/>
    <w:sectPr w:rsidR="006A7F89" w:rsidSect="00AB1CA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57" w:rsidRDefault="00544057" w:rsidP="00AB1CA1">
      <w:r>
        <w:separator/>
      </w:r>
    </w:p>
  </w:endnote>
  <w:endnote w:type="continuationSeparator" w:id="0">
    <w:p w:rsidR="00544057" w:rsidRDefault="00544057" w:rsidP="00AB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57" w:rsidRDefault="00544057" w:rsidP="00AB1CA1">
      <w:r>
        <w:separator/>
      </w:r>
    </w:p>
  </w:footnote>
  <w:footnote w:type="continuationSeparator" w:id="0">
    <w:p w:rsidR="00544057" w:rsidRDefault="00544057" w:rsidP="00AB1CA1">
      <w:r>
        <w:continuationSeparator/>
      </w:r>
    </w:p>
  </w:footnote>
  <w:footnote w:id="1">
    <w:p w:rsidR="00AB1CA1" w:rsidRDefault="00AB1CA1" w:rsidP="00AB1CA1">
      <w:pPr>
        <w:pStyle w:val="a3"/>
        <w:tabs>
          <w:tab w:val="left" w:pos="9375"/>
        </w:tabs>
      </w:pPr>
      <w:r>
        <w:rPr>
          <w:rStyle w:val="a5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AB1CA1" w:rsidRDefault="00AB1CA1" w:rsidP="00AB1CA1">
      <w:pPr>
        <w:pStyle w:val="a3"/>
      </w:pPr>
      <w:r>
        <w:rPr>
          <w:rStyle w:val="a5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AB1CA1" w:rsidRDefault="00AB1CA1" w:rsidP="00AB1CA1">
      <w:pPr>
        <w:pStyle w:val="a3"/>
      </w:pPr>
      <w:r>
        <w:rPr>
          <w:rStyle w:val="a5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AB1CA1" w:rsidRDefault="00AB1CA1" w:rsidP="00AB1CA1">
      <w:pPr>
        <w:pStyle w:val="a3"/>
      </w:pPr>
      <w:r>
        <w:rPr>
          <w:rStyle w:val="a5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5">
    <w:p w:rsidR="00AB1CA1" w:rsidRDefault="00AB1CA1" w:rsidP="00AB1CA1">
      <w:pPr>
        <w:pStyle w:val="a3"/>
      </w:pPr>
      <w:r>
        <w:rPr>
          <w:rStyle w:val="a5"/>
        </w:rPr>
        <w:footnoteRef/>
      </w:r>
      <w: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CA1"/>
    <w:rsid w:val="00544057"/>
    <w:rsid w:val="006A7F89"/>
    <w:rsid w:val="008D1161"/>
    <w:rsid w:val="00AB1CA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A1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C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CA1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NoSpacing">
    <w:name w:val="No Spacing"/>
    <w:rsid w:val="00AB1CA1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ConsPlusTitle">
    <w:name w:val="ConsPlusTitle"/>
    <w:rsid w:val="00AB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rsid w:val="00AB1CA1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B1CA1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B1CA1"/>
    <w:rPr>
      <w:vertAlign w:val="superscript"/>
    </w:rPr>
  </w:style>
  <w:style w:type="paragraph" w:customStyle="1" w:styleId="ListParagraph">
    <w:name w:val="List Paragraph"/>
    <w:basedOn w:val="a"/>
    <w:rsid w:val="00AB1C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2166</Words>
  <Characters>12348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2018-03-22T11:12:00Z</dcterms:created>
  <dcterms:modified xsi:type="dcterms:W3CDTF">2018-03-22T11:14:00Z</dcterms:modified>
</cp:coreProperties>
</file>