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46" w:rsidRDefault="00DE5C4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6F3D" w:rsidRPr="00CE6200" w:rsidTr="00555E9E">
        <w:trPr>
          <w:jc w:val="center"/>
        </w:trPr>
        <w:tc>
          <w:tcPr>
            <w:tcW w:w="4672" w:type="dxa"/>
          </w:tcPr>
          <w:p w:rsidR="00286F3D" w:rsidRPr="00CF14A7" w:rsidRDefault="002541EE" w:rsidP="00DE5C46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286F3D" w:rsidRPr="00CE6200" w:rsidRDefault="00286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6F3D" w:rsidRPr="00CE6200" w:rsidRDefault="00286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Главный государственный санитарный врач по </w:t>
            </w:r>
            <w:proofErr w:type="spellStart"/>
            <w:r w:rsidRPr="00CE6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Лискинскому</w:t>
            </w:r>
            <w:proofErr w:type="spellEnd"/>
            <w:r w:rsidRPr="00CE6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Бобровскому, Каменскому, Каширскому, </w:t>
            </w:r>
            <w:proofErr w:type="spellStart"/>
            <w:r w:rsidRPr="00CE6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Острогожскому</w:t>
            </w:r>
            <w:proofErr w:type="spellEnd"/>
            <w:r w:rsidRPr="00CE6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районам Воронежской области</w:t>
            </w:r>
          </w:p>
          <w:p w:rsidR="00286F3D" w:rsidRPr="00CE6200" w:rsidRDefault="00286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6F3D" w:rsidRPr="00CE6200" w:rsidRDefault="00286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В.М. Кислякова</w:t>
            </w:r>
            <w:r w:rsidR="00DE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86F3D" w:rsidRPr="00CE6200" w:rsidRDefault="00286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6F3D" w:rsidRPr="00CE6200" w:rsidRDefault="00286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 _______________ 20</w:t>
            </w:r>
            <w:r w:rsidR="0077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CE6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 г.</w:t>
            </w:r>
          </w:p>
          <w:p w:rsidR="00286F3D" w:rsidRPr="00CE6200" w:rsidRDefault="00286F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770A42" w:rsidRPr="002541EE" w:rsidRDefault="00770A42" w:rsidP="00DE5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541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УТВЕРЖДАЮ</w:t>
            </w:r>
          </w:p>
          <w:p w:rsidR="00770A42" w:rsidRPr="00770A42" w:rsidRDefault="00770A42" w:rsidP="00DE5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A42" w:rsidRPr="00770A42" w:rsidRDefault="007D0188" w:rsidP="00DE5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  <w:r w:rsidR="00770A42" w:rsidRPr="0077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СОПК</w:t>
            </w:r>
          </w:p>
          <w:p w:rsidR="00770A42" w:rsidRPr="00770A42" w:rsidRDefault="00F47B28" w:rsidP="00DE5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87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Мечётского</w:t>
            </w:r>
            <w:r w:rsidR="00DE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</w:t>
            </w:r>
            <w:r w:rsidR="00770A42" w:rsidRPr="0077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»</w:t>
            </w:r>
          </w:p>
          <w:p w:rsidR="00770A42" w:rsidRDefault="00770A42" w:rsidP="00DE5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A42" w:rsidRPr="00770A42" w:rsidRDefault="00770A42" w:rsidP="00DE5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A42" w:rsidRPr="00770A42" w:rsidRDefault="00770A42" w:rsidP="00DE5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  </w:t>
            </w:r>
            <w:proofErr w:type="spellStart"/>
            <w:r w:rsidR="00C87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Баранник</w:t>
            </w:r>
            <w:proofErr w:type="spellEnd"/>
            <w:r w:rsidR="00C87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А.И.</w:t>
            </w:r>
          </w:p>
          <w:p w:rsidR="00770A42" w:rsidRPr="00770A42" w:rsidRDefault="00770A42" w:rsidP="00DE5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65AB" w:rsidRPr="00CE6200" w:rsidRDefault="00770A42" w:rsidP="00DE5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«___» _______________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770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 г.</w:t>
            </w:r>
          </w:p>
        </w:tc>
      </w:tr>
    </w:tbl>
    <w:p w:rsidR="00F505BD" w:rsidRPr="00CE6200" w:rsidRDefault="00F505BD">
      <w:pPr>
        <w:rPr>
          <w:rFonts w:ascii="Times New Roman" w:hAnsi="Times New Roman" w:cs="Times New Roman"/>
          <w:sz w:val="24"/>
          <w:szCs w:val="24"/>
        </w:rPr>
      </w:pPr>
    </w:p>
    <w:p w:rsidR="00D165AB" w:rsidRPr="00CE6200" w:rsidRDefault="00D165AB" w:rsidP="00D165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6200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C87DBF" w:rsidRDefault="00D165AB" w:rsidP="00C87D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6200">
        <w:rPr>
          <w:rFonts w:ascii="Times New Roman" w:hAnsi="Times New Roman" w:cs="Times New Roman"/>
          <w:b/>
          <w:bCs/>
          <w:sz w:val="32"/>
          <w:szCs w:val="32"/>
        </w:rPr>
        <w:t xml:space="preserve">Производственного лабораторного контроля качества питьевой воды </w:t>
      </w:r>
      <w:r w:rsidR="00C87DBF">
        <w:rPr>
          <w:rFonts w:ascii="Times New Roman" w:hAnsi="Times New Roman" w:cs="Times New Roman"/>
          <w:b/>
          <w:bCs/>
          <w:sz w:val="32"/>
          <w:szCs w:val="32"/>
        </w:rPr>
        <w:t xml:space="preserve">централизованного водоснабжения </w:t>
      </w:r>
      <w:r w:rsidR="00770A42" w:rsidRPr="00770A42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C27F5F">
        <w:rPr>
          <w:rFonts w:ascii="Times New Roman" w:hAnsi="Times New Roman" w:cs="Times New Roman"/>
          <w:b/>
          <w:bCs/>
          <w:sz w:val="32"/>
          <w:szCs w:val="32"/>
        </w:rPr>
        <w:t>ельскохозяйственного обслуживающе</w:t>
      </w:r>
      <w:r w:rsidR="00C87DBF">
        <w:rPr>
          <w:rFonts w:ascii="Times New Roman" w:hAnsi="Times New Roman" w:cs="Times New Roman"/>
          <w:b/>
          <w:bCs/>
          <w:sz w:val="32"/>
          <w:szCs w:val="32"/>
        </w:rPr>
        <w:t xml:space="preserve">го потребительского кооператива </w:t>
      </w:r>
      <w:r w:rsidR="00D46FA9" w:rsidRPr="00D46FA9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C87DBF">
        <w:rPr>
          <w:rFonts w:ascii="Times New Roman" w:hAnsi="Times New Roman" w:cs="Times New Roman"/>
          <w:b/>
          <w:bCs/>
          <w:sz w:val="32"/>
          <w:szCs w:val="32"/>
        </w:rPr>
        <w:t>Мечётского сельского поселения</w:t>
      </w:r>
      <w:r w:rsidR="00D46FA9" w:rsidRPr="00D46FA9">
        <w:rPr>
          <w:rFonts w:ascii="Times New Roman" w:hAnsi="Times New Roman" w:cs="Times New Roman"/>
          <w:b/>
          <w:bCs/>
          <w:sz w:val="32"/>
          <w:szCs w:val="32"/>
        </w:rPr>
        <w:t xml:space="preserve">», расположенного по адресу: </w:t>
      </w:r>
      <w:r w:rsidR="00C87DBF" w:rsidRPr="00C87DBF">
        <w:rPr>
          <w:rFonts w:ascii="Times New Roman" w:hAnsi="Times New Roman" w:cs="Times New Roman"/>
          <w:b/>
          <w:bCs/>
          <w:sz w:val="32"/>
          <w:szCs w:val="32"/>
        </w:rPr>
        <w:t>Воронежская область, Бобровский  район,</w:t>
      </w:r>
      <w:r w:rsidR="00DE5C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87DBF" w:rsidRPr="00C87DBF">
        <w:rPr>
          <w:rFonts w:ascii="Times New Roman" w:hAnsi="Times New Roman" w:cs="Times New Roman"/>
          <w:b/>
          <w:bCs/>
          <w:sz w:val="32"/>
          <w:szCs w:val="32"/>
        </w:rPr>
        <w:t>село Мечётка, ул. Ленинская 86,</w:t>
      </w:r>
    </w:p>
    <w:p w:rsidR="00D165AB" w:rsidRPr="00CE6200" w:rsidRDefault="00D165AB" w:rsidP="00C87D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6200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555E9E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E6200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7D0188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Pr="00CE6200">
        <w:rPr>
          <w:rFonts w:ascii="Times New Roman" w:hAnsi="Times New Roman" w:cs="Times New Roman"/>
          <w:b/>
          <w:bCs/>
          <w:sz w:val="32"/>
          <w:szCs w:val="32"/>
        </w:rPr>
        <w:t>г.г.</w:t>
      </w:r>
    </w:p>
    <w:p w:rsidR="00D165AB" w:rsidRPr="00CE6200" w:rsidRDefault="00D165AB" w:rsidP="00D165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65AB" w:rsidRPr="00770A42" w:rsidRDefault="001423EA" w:rsidP="001423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A42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статьями 11, 18, 19, 32 Федерального Закона «О санитарно-эпидемиологическом благополучии населения» от 30.03.99г. №52-ФЗ, ст.25 Федерального Закона «О водоснабжении и водоотведении» от 07.12.2011г. №416-ФЗ,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СанПиН 1.2.3685-21 «Гигиенические нормативы и требования к обеспечению безопасности и (или) безвредности для человека факторов среды обитания». СанПиН 3.3686-21 "Санитарно-эпидемиологические требования по профилактике инфекционных болезней";</w:t>
      </w:r>
    </w:p>
    <w:p w:rsidR="00D165AB" w:rsidRPr="00CE6200" w:rsidRDefault="00D165AB" w:rsidP="00D165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423EA" w:rsidRPr="00CE6200" w:rsidRDefault="001423EA" w:rsidP="007E7A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165AB" w:rsidRPr="00CE6200" w:rsidRDefault="00C82FC4" w:rsidP="00D165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г</w:t>
      </w:r>
      <w:r w:rsidR="00770A42">
        <w:rPr>
          <w:rFonts w:ascii="Times New Roman" w:hAnsi="Times New Roman" w:cs="Times New Roman"/>
          <w:sz w:val="24"/>
          <w:szCs w:val="24"/>
        </w:rPr>
        <w:t>. Лиски</w:t>
      </w:r>
      <w:r w:rsidR="00D165AB" w:rsidRPr="00CE6200">
        <w:rPr>
          <w:rFonts w:ascii="Times New Roman" w:hAnsi="Times New Roman" w:cs="Times New Roman"/>
          <w:sz w:val="24"/>
          <w:szCs w:val="24"/>
        </w:rPr>
        <w:t xml:space="preserve"> 202</w:t>
      </w:r>
      <w:r w:rsidR="00770A42">
        <w:rPr>
          <w:rFonts w:ascii="Times New Roman" w:hAnsi="Times New Roman" w:cs="Times New Roman"/>
          <w:sz w:val="24"/>
          <w:szCs w:val="24"/>
        </w:rPr>
        <w:t>5</w:t>
      </w:r>
      <w:r w:rsidR="00D165AB" w:rsidRPr="00CE620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65AB" w:rsidRPr="00CE6200" w:rsidRDefault="00D165AB">
      <w:pPr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eastAsia="en-US"/>
        </w:rPr>
        <w:id w:val="-1161224929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  <w:lang w:eastAsia="ru-RU"/>
        </w:rPr>
      </w:sdtEndPr>
      <w:sdtContent>
        <w:p w:rsidR="00DE5C46" w:rsidRDefault="00DE5C46" w:rsidP="00C82FC4">
          <w:pPr>
            <w:pStyle w:val="a5"/>
            <w:jc w:val="center"/>
            <w:rPr>
              <w:rFonts w:asciiTheme="minorHAnsi" w:eastAsiaTheme="minorEastAsia" w:hAnsiTheme="minorHAnsi" w:cs="Times New Roman"/>
              <w:color w:val="auto"/>
              <w:sz w:val="22"/>
              <w:szCs w:val="22"/>
              <w:lang w:eastAsia="en-US"/>
            </w:rPr>
          </w:pPr>
        </w:p>
        <w:p w:rsidR="00C82FC4" w:rsidRPr="00CE6200" w:rsidRDefault="00C82FC4" w:rsidP="00C82FC4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E620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 программы</w:t>
          </w:r>
        </w:p>
        <w:p w:rsidR="00C82FC4" w:rsidRPr="00CE6200" w:rsidRDefault="00C82FC4" w:rsidP="00C82FC4">
          <w:pPr>
            <w:rPr>
              <w:lang w:eastAsia="ru-RU"/>
            </w:rPr>
          </w:pPr>
        </w:p>
        <w:p w:rsidR="00CE6200" w:rsidRDefault="00C82FC4" w:rsidP="00C82FC4">
          <w:pPr>
            <w:pStyle w:val="11"/>
            <w:jc w:val="both"/>
            <w:rPr>
              <w:rFonts w:ascii="Times New Roman" w:hAnsi="Times New Roman"/>
              <w:sz w:val="24"/>
              <w:szCs w:val="24"/>
            </w:rPr>
          </w:pPr>
          <w:r w:rsidRPr="00CE6200">
            <w:rPr>
              <w:rFonts w:ascii="Times New Roman" w:hAnsi="Times New Roman"/>
              <w:sz w:val="24"/>
              <w:szCs w:val="24"/>
            </w:rPr>
            <w:t xml:space="preserve">1. </w:t>
          </w:r>
          <w:r w:rsidR="00CE6200">
            <w:rPr>
              <w:rFonts w:ascii="Times New Roman" w:hAnsi="Times New Roman"/>
              <w:sz w:val="24"/>
              <w:szCs w:val="24"/>
            </w:rPr>
            <w:t>Введение</w:t>
          </w:r>
          <w:r w:rsidR="00CE6200" w:rsidRPr="00CE620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CE6200">
            <w:rPr>
              <w:rFonts w:ascii="Times New Roman" w:hAnsi="Times New Roman"/>
              <w:sz w:val="24"/>
              <w:szCs w:val="24"/>
            </w:rPr>
            <w:t>3</w:t>
          </w:r>
        </w:p>
        <w:p w:rsidR="00C82FC4" w:rsidRPr="00CE6200" w:rsidRDefault="00CE6200" w:rsidP="00C82FC4">
          <w:pPr>
            <w:pStyle w:val="11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2. </w:t>
          </w:r>
          <w:r w:rsidR="00C31529" w:rsidRPr="00CE6200">
            <w:rPr>
              <w:rFonts w:ascii="Times New Roman" w:hAnsi="Times New Roman"/>
              <w:sz w:val="24"/>
              <w:szCs w:val="24"/>
            </w:rPr>
            <w:t xml:space="preserve">Перечень официально изданных санитарных правил, методов и методик контроля факторов среды обитания в соответствии с осуществляемой деятельностью </w:t>
          </w:r>
          <w:r w:rsidR="00C82FC4" w:rsidRPr="00CE620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</w:rPr>
            <w:t>4</w:t>
          </w:r>
        </w:p>
        <w:p w:rsidR="00C82FC4" w:rsidRPr="00CE6200" w:rsidRDefault="00CE6200" w:rsidP="00C82FC4">
          <w:pPr>
            <w:pStyle w:val="11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3</w:t>
          </w:r>
          <w:r w:rsidR="00C82FC4" w:rsidRPr="00CE6200">
            <w:rPr>
              <w:rFonts w:ascii="Times New Roman" w:hAnsi="Times New Roman"/>
              <w:sz w:val="24"/>
              <w:szCs w:val="24"/>
            </w:rPr>
            <w:t>. Характеристика водозабор</w:t>
          </w:r>
          <w:r w:rsidR="005D7475" w:rsidRPr="00CE6200">
            <w:rPr>
              <w:rFonts w:ascii="Times New Roman" w:hAnsi="Times New Roman"/>
              <w:sz w:val="24"/>
              <w:szCs w:val="24"/>
            </w:rPr>
            <w:t>ных скважин</w:t>
          </w:r>
          <w:r w:rsidR="00C82FC4" w:rsidRPr="00CE620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</w:rPr>
            <w:t>6</w:t>
          </w:r>
        </w:p>
        <w:p w:rsidR="00C82FC4" w:rsidRPr="00CE6200" w:rsidRDefault="00CE6200" w:rsidP="00C82FC4">
          <w:pPr>
            <w:pStyle w:val="11"/>
            <w:jc w:val="both"/>
            <w:rPr>
              <w:rFonts w:ascii="Times New Roman" w:eastAsiaTheme="minorHAnsi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4</w:t>
          </w:r>
          <w:r w:rsidR="00C82FC4" w:rsidRPr="00CE6200">
            <w:rPr>
              <w:rFonts w:ascii="Times New Roman" w:eastAsiaTheme="minorHAnsi" w:hAnsi="Times New Roman"/>
              <w:sz w:val="24"/>
              <w:szCs w:val="24"/>
            </w:rPr>
            <w:t xml:space="preserve">. Организация зоны санитарной охраны водозабора </w:t>
          </w:r>
          <w:r w:rsidR="00C82FC4" w:rsidRPr="00CE620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</w:rPr>
            <w:t>6</w:t>
          </w:r>
        </w:p>
        <w:p w:rsidR="00C82FC4" w:rsidRPr="00CE6200" w:rsidRDefault="00CE6200" w:rsidP="00C82FC4">
          <w:pPr>
            <w:pStyle w:val="11"/>
            <w:jc w:val="both"/>
            <w:rPr>
              <w:rFonts w:ascii="Times New Roman" w:eastAsiaTheme="minorHAnsi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5</w:t>
          </w:r>
          <w:r w:rsidR="00C82FC4" w:rsidRPr="00CE6200">
            <w:rPr>
              <w:rFonts w:ascii="Times New Roman" w:eastAsiaTheme="minorHAnsi" w:hAnsi="Times New Roman"/>
              <w:sz w:val="24"/>
              <w:szCs w:val="24"/>
            </w:rPr>
            <w:t xml:space="preserve">. </w:t>
          </w:r>
          <w:bookmarkStart w:id="0" w:name="_Hlk159406776"/>
          <w:r w:rsidR="00C82FC4" w:rsidRPr="00CE6200">
            <w:rPr>
              <w:rFonts w:ascii="Times New Roman" w:eastAsiaTheme="minorHAnsi" w:hAnsi="Times New Roman"/>
              <w:sz w:val="24"/>
              <w:szCs w:val="24"/>
            </w:rPr>
            <w:t xml:space="preserve">Перечень контролируемых показателей качества воды </w:t>
          </w:r>
          <w:bookmarkEnd w:id="0"/>
          <w:r w:rsidR="00C82FC4" w:rsidRPr="00CE620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55109E">
            <w:rPr>
              <w:rFonts w:ascii="Times New Roman" w:hAnsi="Times New Roman"/>
              <w:sz w:val="24"/>
              <w:szCs w:val="24"/>
            </w:rPr>
            <w:t>8</w:t>
          </w:r>
        </w:p>
        <w:p w:rsidR="00C82FC4" w:rsidRPr="00CE6200" w:rsidRDefault="00CE6200" w:rsidP="00C82FC4">
          <w:pPr>
            <w:pStyle w:val="11"/>
            <w:jc w:val="both"/>
            <w:rPr>
              <w:rFonts w:ascii="Times New Roman" w:eastAsiaTheme="minorHAnsi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6</w:t>
          </w:r>
          <w:r w:rsidR="00C82FC4" w:rsidRPr="00CE6200">
            <w:rPr>
              <w:rFonts w:ascii="Times New Roman" w:eastAsiaTheme="minorHAnsi" w:hAnsi="Times New Roman"/>
              <w:sz w:val="24"/>
              <w:szCs w:val="24"/>
            </w:rPr>
            <w:t xml:space="preserve">. Перечень контрольных точек </w:t>
          </w:r>
          <w:r w:rsidR="00C82FC4" w:rsidRPr="00CE620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</w:rPr>
            <w:t>1</w:t>
          </w:r>
          <w:r w:rsidR="0055109E">
            <w:rPr>
              <w:rFonts w:ascii="Times New Roman" w:hAnsi="Times New Roman"/>
              <w:sz w:val="24"/>
              <w:szCs w:val="24"/>
            </w:rPr>
            <w:t>5</w:t>
          </w:r>
        </w:p>
        <w:p w:rsidR="00C82FC4" w:rsidRPr="00CE6200" w:rsidRDefault="00CE6200" w:rsidP="00C82FC4">
          <w:pPr>
            <w:pStyle w:val="11"/>
            <w:jc w:val="both"/>
            <w:rPr>
              <w:rFonts w:ascii="Times New Roman" w:eastAsiaTheme="minorHAnsi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7</w:t>
          </w:r>
          <w:r w:rsidR="00C82FC4" w:rsidRPr="00CE6200">
            <w:rPr>
              <w:rFonts w:ascii="Times New Roman" w:eastAsiaTheme="minorHAnsi" w:hAnsi="Times New Roman"/>
              <w:sz w:val="24"/>
              <w:szCs w:val="24"/>
            </w:rPr>
            <w:t xml:space="preserve">. Сведения о лаборатории, осуществляющей производственный лабораторный контроль </w:t>
          </w:r>
          <w:r w:rsidR="00C82FC4" w:rsidRPr="00CE620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B72012">
            <w:rPr>
              <w:rFonts w:ascii="Times New Roman" w:hAnsi="Times New Roman"/>
              <w:sz w:val="24"/>
              <w:szCs w:val="24"/>
            </w:rPr>
            <w:t>1</w:t>
          </w:r>
          <w:r w:rsidR="0055109E">
            <w:rPr>
              <w:rFonts w:ascii="Times New Roman" w:hAnsi="Times New Roman"/>
              <w:sz w:val="24"/>
              <w:szCs w:val="24"/>
            </w:rPr>
            <w:t>5</w:t>
          </w:r>
        </w:p>
        <w:p w:rsidR="00C82FC4" w:rsidRPr="00CE6200" w:rsidRDefault="00CE6200" w:rsidP="00C82FC4">
          <w:pPr>
            <w:pStyle w:val="11"/>
            <w:jc w:val="both"/>
            <w:rPr>
              <w:rFonts w:ascii="Times New Roman" w:eastAsiaTheme="minorHAnsi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8</w:t>
          </w:r>
          <w:r w:rsidR="00C82FC4" w:rsidRPr="00CE6200">
            <w:rPr>
              <w:rFonts w:ascii="Times New Roman" w:eastAsiaTheme="minorHAnsi" w:hAnsi="Times New Roman"/>
              <w:sz w:val="24"/>
              <w:szCs w:val="24"/>
            </w:rPr>
            <w:t xml:space="preserve">. Перечень должностей работников, подлежащих профилактическим медицинским осмотрам </w:t>
          </w:r>
          <w:r w:rsidR="00C82FC4" w:rsidRPr="00CE620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B72012">
            <w:rPr>
              <w:rFonts w:ascii="Times New Roman" w:hAnsi="Times New Roman"/>
              <w:sz w:val="24"/>
              <w:szCs w:val="24"/>
            </w:rPr>
            <w:t>1</w:t>
          </w:r>
          <w:r w:rsidR="0055109E">
            <w:rPr>
              <w:rFonts w:ascii="Times New Roman" w:hAnsi="Times New Roman"/>
              <w:sz w:val="24"/>
              <w:szCs w:val="24"/>
            </w:rPr>
            <w:t>5</w:t>
          </w:r>
        </w:p>
        <w:p w:rsidR="00C82FC4" w:rsidRDefault="00CE6200" w:rsidP="00C82FC4">
          <w:pPr>
            <w:pStyle w:val="11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9</w:t>
          </w:r>
          <w:r w:rsidR="00C82FC4" w:rsidRPr="00CE6200">
            <w:rPr>
              <w:rFonts w:ascii="Times New Roman" w:eastAsiaTheme="minorHAnsi" w:hAnsi="Times New Roman"/>
              <w:sz w:val="24"/>
              <w:szCs w:val="24"/>
            </w:rPr>
            <w:t xml:space="preserve">. Мероприятия по обеспечению соблюдения санитарных правил и гигиенических нормативов на производстве </w:t>
          </w:r>
          <w:r w:rsidR="00C82FC4" w:rsidRPr="00CE620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B72012">
            <w:rPr>
              <w:rFonts w:ascii="Times New Roman" w:hAnsi="Times New Roman"/>
              <w:sz w:val="24"/>
              <w:szCs w:val="24"/>
            </w:rPr>
            <w:t>1</w:t>
          </w:r>
          <w:r w:rsidR="0055109E">
            <w:rPr>
              <w:rFonts w:ascii="Times New Roman" w:hAnsi="Times New Roman"/>
              <w:sz w:val="24"/>
              <w:szCs w:val="24"/>
            </w:rPr>
            <w:t>6</w:t>
          </w:r>
        </w:p>
        <w:p w:rsidR="00B72012" w:rsidRDefault="00B72012" w:rsidP="00B72012">
          <w:pPr>
            <w:rPr>
              <w:rFonts w:ascii="Times New Roman" w:hAnsi="Times New Roman" w:cs="Times New Roman"/>
              <w:sz w:val="24"/>
              <w:szCs w:val="24"/>
            </w:rPr>
          </w:pPr>
          <w:r w:rsidRPr="00B72012">
            <w:rPr>
              <w:rFonts w:ascii="Times New Roman" w:hAnsi="Times New Roman" w:cs="Times New Roman"/>
              <w:sz w:val="24"/>
              <w:szCs w:val="24"/>
              <w:lang w:eastAsia="ru-RU"/>
            </w:rPr>
            <w:t>10. Мероприятия по первому поясу ЗСО водозабора</w:t>
          </w:r>
          <w:r w:rsidRPr="00CE6200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55109E"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:rsidR="00B72012" w:rsidRPr="00B72012" w:rsidRDefault="00B72012" w:rsidP="00B72012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11. </w:t>
          </w:r>
          <w:r w:rsidRPr="00B72012">
            <w:rPr>
              <w:rFonts w:ascii="Times New Roman" w:hAnsi="Times New Roman" w:cs="Times New Roman"/>
              <w:sz w:val="24"/>
              <w:szCs w:val="24"/>
            </w:rPr>
            <w:t>Мероприятия по второму и третьему поясам ЗСО водозабора</w:t>
          </w:r>
          <w:r w:rsidRPr="00CE6200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55109E"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:rsidR="00C82FC4" w:rsidRPr="00CE6200" w:rsidRDefault="00CE6200" w:rsidP="00C82FC4">
          <w:pPr>
            <w:pStyle w:val="11"/>
            <w:jc w:val="both"/>
            <w:rPr>
              <w:rFonts w:ascii="Times New Roman" w:eastAsiaTheme="minorHAnsi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10</w:t>
          </w:r>
          <w:r w:rsidR="00C82FC4" w:rsidRPr="00CE6200">
            <w:rPr>
              <w:rFonts w:ascii="Times New Roman" w:eastAsiaTheme="minorHAnsi" w:hAnsi="Times New Roman"/>
              <w:sz w:val="24"/>
              <w:szCs w:val="24"/>
            </w:rPr>
            <w:t xml:space="preserve">.  Приложения </w:t>
          </w:r>
          <w:r w:rsidR="00C82FC4" w:rsidRPr="00CE6200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B01F8F">
            <w:rPr>
              <w:rFonts w:ascii="Times New Roman" w:hAnsi="Times New Roman"/>
              <w:sz w:val="24"/>
              <w:szCs w:val="24"/>
            </w:rPr>
            <w:t>19</w:t>
          </w:r>
        </w:p>
        <w:p w:rsidR="00C82FC4" w:rsidRPr="00CE6200" w:rsidRDefault="00CE6200" w:rsidP="00C82FC4">
          <w:pPr>
            <w:pStyle w:val="11"/>
            <w:jc w:val="both"/>
            <w:rPr>
              <w:rFonts w:ascii="Times New Roman" w:eastAsiaTheme="minorHAnsi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10</w:t>
          </w:r>
          <w:r w:rsidR="00C82FC4" w:rsidRPr="00CE6200">
            <w:rPr>
              <w:rFonts w:ascii="Times New Roman" w:eastAsiaTheme="minorHAnsi" w:hAnsi="Times New Roman"/>
              <w:sz w:val="24"/>
              <w:szCs w:val="24"/>
            </w:rPr>
            <w:t xml:space="preserve">.1. </w:t>
          </w:r>
          <w:r w:rsidR="00707B7A" w:rsidRPr="00CE6200">
            <w:rPr>
              <w:rFonts w:ascii="Times New Roman" w:eastAsiaTheme="minorHAnsi" w:hAnsi="Times New Roman"/>
              <w:sz w:val="24"/>
              <w:szCs w:val="24"/>
            </w:rPr>
            <w:t xml:space="preserve">Календарный график отбора проб </w:t>
          </w:r>
        </w:p>
        <w:p w:rsidR="00C82FC4" w:rsidRPr="00CE6200" w:rsidRDefault="00CE6200" w:rsidP="00C82FC4">
          <w:pPr>
            <w:pStyle w:val="11"/>
            <w:jc w:val="both"/>
            <w:rPr>
              <w:rFonts w:ascii="Times New Roman" w:eastAsiaTheme="minorHAnsi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10</w:t>
          </w:r>
          <w:r w:rsidR="00C82FC4" w:rsidRPr="00CE6200">
            <w:rPr>
              <w:rFonts w:ascii="Times New Roman" w:eastAsiaTheme="minorHAnsi" w:hAnsi="Times New Roman"/>
              <w:sz w:val="24"/>
              <w:szCs w:val="24"/>
            </w:rPr>
            <w:t xml:space="preserve">.2. </w:t>
          </w:r>
          <w:r w:rsidR="00707B7A" w:rsidRPr="00CE6200">
            <w:rPr>
              <w:rFonts w:ascii="Times New Roman" w:eastAsiaTheme="minorHAnsi" w:hAnsi="Times New Roman"/>
              <w:sz w:val="24"/>
              <w:szCs w:val="24"/>
            </w:rPr>
            <w:t>Копия Договора на проведение производственного лабораторного контроля</w:t>
          </w:r>
          <w:r w:rsidR="00C27F5F">
            <w:rPr>
              <w:rFonts w:ascii="Times New Roman" w:eastAsiaTheme="minorHAnsi" w:hAnsi="Times New Roman"/>
              <w:sz w:val="24"/>
              <w:szCs w:val="24"/>
            </w:rPr>
            <w:t xml:space="preserve"> на 2025</w:t>
          </w:r>
          <w:r w:rsidR="00707B7A" w:rsidRPr="00CE6200">
            <w:rPr>
              <w:rFonts w:ascii="Times New Roman" w:eastAsiaTheme="minorHAnsi" w:hAnsi="Times New Roman"/>
              <w:sz w:val="24"/>
              <w:szCs w:val="24"/>
            </w:rPr>
            <w:t xml:space="preserve">г. </w:t>
          </w:r>
        </w:p>
        <w:p w:rsidR="00C82FC4" w:rsidRPr="00C27F5F" w:rsidRDefault="00CE6200" w:rsidP="00C27F5F">
          <w:pPr>
            <w:pStyle w:val="11"/>
            <w:jc w:val="both"/>
            <w:rPr>
              <w:rFonts w:ascii="Times New Roman" w:eastAsiaTheme="minorHAnsi" w:hAnsi="Times New Roman"/>
              <w:sz w:val="24"/>
              <w:szCs w:val="24"/>
            </w:rPr>
          </w:pPr>
          <w:r>
            <w:rPr>
              <w:rFonts w:ascii="Times New Roman" w:eastAsiaTheme="minorHAnsi" w:hAnsi="Times New Roman"/>
              <w:sz w:val="24"/>
              <w:szCs w:val="24"/>
            </w:rPr>
            <w:t>10</w:t>
          </w:r>
          <w:r w:rsidR="00C82FC4" w:rsidRPr="00CE6200">
            <w:rPr>
              <w:rFonts w:ascii="Times New Roman" w:eastAsiaTheme="minorHAnsi" w:hAnsi="Times New Roman"/>
              <w:sz w:val="24"/>
              <w:szCs w:val="24"/>
            </w:rPr>
            <w:t xml:space="preserve">.3 Копия аттестата аккредитации ИЛ ФФБУЗ «Центр гигиены и эпидемиологии в Воронежской области» в Лискинском, Бобровском, Каменском, Каширском, Острогожском районах Аттестат аккредитации №RA.RU.21БТ05 Дата внесения в реестр сведений об аккредитованном лице 23 октября 2017г. </w:t>
          </w:r>
        </w:p>
      </w:sdtContent>
    </w:sdt>
    <w:p w:rsidR="00C82FC4" w:rsidRPr="00CE6200" w:rsidRDefault="00C82FC4" w:rsidP="00C82FC4">
      <w:pPr>
        <w:pStyle w:val="11"/>
      </w:pPr>
    </w:p>
    <w:p w:rsidR="001423EA" w:rsidRPr="00CE6200" w:rsidRDefault="001423EA" w:rsidP="003A79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EA" w:rsidRPr="00CE6200" w:rsidRDefault="00142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620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46FA9" w:rsidRDefault="00C87DBF" w:rsidP="00D46FA9">
      <w:pPr>
        <w:pStyle w:val="20"/>
        <w:jc w:val="both"/>
        <w:rPr>
          <w:szCs w:val="24"/>
        </w:rPr>
      </w:pPr>
      <w:r w:rsidRPr="00C87DBF">
        <w:rPr>
          <w:szCs w:val="24"/>
        </w:rPr>
        <w:lastRenderedPageBreak/>
        <w:t xml:space="preserve">        СОПК «Мечётского сельского поселения» осуществляет свою деятельность на основании Устава, Свидетельства о государственной регистрации, Свидетельства о внесении записи в ЕГРЮЛ 1153668072172 ИНН 3602010749. Юридический и фактический адрес: Воронежская область, Бобровский район, село Мечётка, ул. Ленинская 86,, Председатель СОПК </w:t>
      </w:r>
      <w:proofErr w:type="spellStart"/>
      <w:r w:rsidRPr="00C87DBF">
        <w:rPr>
          <w:szCs w:val="24"/>
        </w:rPr>
        <w:t>Мечётского</w:t>
      </w:r>
      <w:proofErr w:type="spellEnd"/>
      <w:r w:rsidRPr="00C87DBF">
        <w:rPr>
          <w:szCs w:val="24"/>
        </w:rPr>
        <w:t xml:space="preserve"> сельского поселения  </w:t>
      </w:r>
      <w:proofErr w:type="spellStart"/>
      <w:r>
        <w:rPr>
          <w:szCs w:val="24"/>
        </w:rPr>
        <w:t>Баранник</w:t>
      </w:r>
      <w:proofErr w:type="spellEnd"/>
      <w:r>
        <w:rPr>
          <w:szCs w:val="24"/>
        </w:rPr>
        <w:t xml:space="preserve"> Артём Иванович.</w:t>
      </w:r>
    </w:p>
    <w:p w:rsidR="00C87DBF" w:rsidRPr="008B7A71" w:rsidRDefault="00C87DBF" w:rsidP="00D46FA9">
      <w:pPr>
        <w:pStyle w:val="20"/>
        <w:jc w:val="both"/>
      </w:pPr>
    </w:p>
    <w:p w:rsidR="008A23CB" w:rsidRPr="00CE6200" w:rsidRDefault="008A23CB" w:rsidP="00F9361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 xml:space="preserve">Целью водопользования </w:t>
      </w:r>
      <w:r w:rsidR="00770A42" w:rsidRPr="00770A42">
        <w:rPr>
          <w:rFonts w:ascii="Times New Roman" w:hAnsi="Times New Roman" w:cs="Times New Roman"/>
          <w:sz w:val="24"/>
          <w:szCs w:val="24"/>
        </w:rPr>
        <w:t xml:space="preserve">СОПК </w:t>
      </w:r>
      <w:r w:rsidR="00EC5853">
        <w:rPr>
          <w:rFonts w:ascii="Times New Roman" w:hAnsi="Times New Roman" w:cs="Times New Roman"/>
          <w:sz w:val="24"/>
          <w:szCs w:val="24"/>
        </w:rPr>
        <w:t>Мечётского</w:t>
      </w:r>
      <w:r w:rsidR="00770A42" w:rsidRPr="00770A4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E6200">
        <w:rPr>
          <w:rFonts w:ascii="Times New Roman" w:hAnsi="Times New Roman" w:cs="Times New Roman"/>
          <w:sz w:val="24"/>
          <w:szCs w:val="24"/>
        </w:rPr>
        <w:t xml:space="preserve">является подача воды на, </w:t>
      </w:r>
      <w:r w:rsidR="00770A42">
        <w:rPr>
          <w:rFonts w:ascii="Times New Roman" w:hAnsi="Times New Roman" w:cs="Times New Roman"/>
          <w:sz w:val="24"/>
          <w:szCs w:val="24"/>
        </w:rPr>
        <w:t xml:space="preserve">питьевые, </w:t>
      </w:r>
      <w:r w:rsidRPr="00CE6200">
        <w:rPr>
          <w:rFonts w:ascii="Times New Roman" w:hAnsi="Times New Roman" w:cs="Times New Roman"/>
          <w:sz w:val="24"/>
          <w:szCs w:val="24"/>
        </w:rPr>
        <w:t>хозяйственно-бытовые нужды населения</w:t>
      </w:r>
      <w:r w:rsidR="00770A42">
        <w:rPr>
          <w:rFonts w:ascii="Times New Roman" w:hAnsi="Times New Roman" w:cs="Times New Roman"/>
          <w:sz w:val="24"/>
          <w:szCs w:val="24"/>
        </w:rPr>
        <w:t xml:space="preserve"> с </w:t>
      </w:r>
      <w:r w:rsidR="00EC5853">
        <w:rPr>
          <w:rFonts w:ascii="Times New Roman" w:hAnsi="Times New Roman" w:cs="Times New Roman"/>
          <w:sz w:val="24"/>
          <w:szCs w:val="24"/>
        </w:rPr>
        <w:t>Мечётка</w:t>
      </w:r>
      <w:r w:rsidR="00E80403">
        <w:rPr>
          <w:rFonts w:ascii="Times New Roman" w:hAnsi="Times New Roman" w:cs="Times New Roman"/>
          <w:sz w:val="24"/>
          <w:szCs w:val="24"/>
        </w:rPr>
        <w:t xml:space="preserve"> Бобровского района Воронежской области.</w:t>
      </w:r>
    </w:p>
    <w:p w:rsidR="008A23CB" w:rsidRPr="00CE6200" w:rsidRDefault="008A23CB" w:rsidP="00C315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0C2F" w:rsidRPr="00CE6200" w:rsidRDefault="00700C2F">
      <w:pPr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br w:type="page"/>
      </w:r>
    </w:p>
    <w:p w:rsidR="0077755C" w:rsidRPr="00CE6200" w:rsidRDefault="0077755C" w:rsidP="007775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9396145"/>
      <w:r w:rsidRPr="00CE620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  <w:bookmarkEnd w:id="1"/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1. Федеральный закон от 30.03.1999 N 52-ФЗ "О санитарно-эпидемиологическом благополучии населения".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2. Федеральный закон "О водоснабжении и водоотведении" от 07.12.2011 г. N 416-ФЗ.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3. 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4. СП 1.1.1058-01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5. Постановление Главного государственного санитарного врача РФ от 28 января 2021 г.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6.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7. Постановление Главного государственного санитарного врача РФ от 02.12.2020 N 40 "Об утверждении санитарных правил СП 2.2.3670-20 "Санитарно-эпидемиологические требования к условиям труда".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8. ГОСТ 31862-2012 Вода питьевая. Отбор проб.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9. ГОСТ Р 51232-98 Вода питьевая. Общие требования к организации и методам контроля качества.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 xml:space="preserve">10. </w:t>
      </w:r>
      <w:r w:rsidR="005D7475" w:rsidRPr="00CE6200">
        <w:rPr>
          <w:rFonts w:ascii="Times New Roman" w:hAnsi="Times New Roman" w:cs="Times New Roman"/>
          <w:sz w:val="24"/>
          <w:szCs w:val="24"/>
        </w:rPr>
        <w:t>МУК 4.2.3963-23 Бактериологические методы исследования воды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 xml:space="preserve">11. ПНД Ф 14.2:4.209-05 Количественный химический анализ вод. Методика измерений массовых концентраций аммоний-ионов в пробах питьевых и природных вод фотометрическим методом в виде </w:t>
      </w:r>
      <w:proofErr w:type="spellStart"/>
      <w:r w:rsidRPr="00CE6200">
        <w:rPr>
          <w:rFonts w:ascii="Times New Roman" w:hAnsi="Times New Roman" w:cs="Times New Roman"/>
          <w:sz w:val="24"/>
          <w:szCs w:val="24"/>
        </w:rPr>
        <w:t>индофеноловогосинего</w:t>
      </w:r>
      <w:proofErr w:type="spellEnd"/>
      <w:r w:rsidRPr="00CE6200">
        <w:rPr>
          <w:rFonts w:ascii="Times New Roman" w:hAnsi="Times New Roman" w:cs="Times New Roman"/>
          <w:sz w:val="24"/>
          <w:szCs w:val="24"/>
        </w:rPr>
        <w:t>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12. РД 52.24.496-2018 Методика измерений температуры, прозрачности и определение запаха воды.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 xml:space="preserve">13. ГОСТ Р 55684-2013 (ИСО 8467:1993) Вода питьевая. Метод определения </w:t>
      </w:r>
      <w:proofErr w:type="spellStart"/>
      <w:r w:rsidRPr="00CE6200">
        <w:rPr>
          <w:rFonts w:ascii="Times New Roman" w:hAnsi="Times New Roman" w:cs="Times New Roman"/>
          <w:sz w:val="24"/>
          <w:szCs w:val="24"/>
        </w:rPr>
        <w:t>перманганатной</w:t>
      </w:r>
      <w:proofErr w:type="spellEnd"/>
      <w:r w:rsidRPr="00CE6200">
        <w:rPr>
          <w:rFonts w:ascii="Times New Roman" w:hAnsi="Times New Roman" w:cs="Times New Roman"/>
          <w:sz w:val="24"/>
          <w:szCs w:val="24"/>
        </w:rPr>
        <w:t xml:space="preserve"> окисляемости.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14. ГОСТ 18190-72 Вода питьевая. Методы определения содержания остаточного активного хлора.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15. ГОСТ 31868-2012 Вода. М</w:t>
      </w:r>
      <w:r w:rsidR="00700C2F" w:rsidRPr="00CE6200">
        <w:rPr>
          <w:rFonts w:ascii="Times New Roman" w:hAnsi="Times New Roman" w:cs="Times New Roman"/>
          <w:sz w:val="24"/>
          <w:szCs w:val="24"/>
        </w:rPr>
        <w:t>е</w:t>
      </w:r>
      <w:r w:rsidRPr="00CE6200">
        <w:rPr>
          <w:rFonts w:ascii="Times New Roman" w:hAnsi="Times New Roman" w:cs="Times New Roman"/>
          <w:sz w:val="24"/>
          <w:szCs w:val="24"/>
        </w:rPr>
        <w:t>тоды определения цветности.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lastRenderedPageBreak/>
        <w:t>16. ГОСТ 31858-2012 Вода питьевая. Метод определения содержания хлорорганических пестицидов газожидкостной хроматографией.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17. ГОСТ 31951-2012 Вода питьевая. Определение содержания летучих галогенорганических соединений газожидкостной хроматографией.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18. ГОСТ Р 57164-2016 Вода питьевая. Методы определения запаха, вкуса и мутности.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19. ПНД Ф 14.1:2:3.2-95 Количественный химический анализ вод. Методика измерений массовой концентрации общего железа в природных и сточных водах фотометрическим методом с О-</w:t>
      </w:r>
      <w:proofErr w:type="spellStart"/>
      <w:r w:rsidRPr="00CE6200">
        <w:rPr>
          <w:rFonts w:ascii="Times New Roman" w:hAnsi="Times New Roman" w:cs="Times New Roman"/>
          <w:sz w:val="24"/>
          <w:szCs w:val="24"/>
        </w:rPr>
        <w:t>Фенантролином</w:t>
      </w:r>
      <w:proofErr w:type="spellEnd"/>
      <w:r w:rsidRPr="00CE6200">
        <w:rPr>
          <w:rFonts w:ascii="Times New Roman" w:hAnsi="Times New Roman" w:cs="Times New Roman"/>
          <w:sz w:val="24"/>
          <w:szCs w:val="24"/>
        </w:rPr>
        <w:t>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 xml:space="preserve">20. ПНД Ф 14.1:2:4.128-98 Количественный химический анализ вод. Методика измерений массовой концентрации нефтепродуктов в пробах природных, питьевых, сточных вод </w:t>
      </w:r>
      <w:proofErr w:type="spellStart"/>
      <w:r w:rsidRPr="00CE6200">
        <w:rPr>
          <w:rFonts w:ascii="Times New Roman" w:hAnsi="Times New Roman" w:cs="Times New Roman"/>
          <w:sz w:val="24"/>
          <w:szCs w:val="24"/>
        </w:rPr>
        <w:t>флуориметрическим</w:t>
      </w:r>
      <w:proofErr w:type="spellEnd"/>
      <w:r w:rsidRPr="00CE6200">
        <w:rPr>
          <w:rFonts w:ascii="Times New Roman" w:hAnsi="Times New Roman" w:cs="Times New Roman"/>
          <w:sz w:val="24"/>
          <w:szCs w:val="24"/>
        </w:rPr>
        <w:t xml:space="preserve"> методом на анализаторе жидкости "Флюорат-02".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 xml:space="preserve">21. ПНД Ф 14.1:2:4.194-2003 Количественный химический анализ вод. Методика измерений массовой концентрации неионогенных поверхностно-активных веществ (НПАВ) в питьевых, природных и сточных водах экстракционно-фотометрическим методом в присутствии </w:t>
      </w:r>
      <w:proofErr w:type="spellStart"/>
      <w:r w:rsidRPr="00CE6200">
        <w:rPr>
          <w:rFonts w:ascii="Times New Roman" w:hAnsi="Times New Roman" w:cs="Times New Roman"/>
          <w:sz w:val="24"/>
          <w:szCs w:val="24"/>
        </w:rPr>
        <w:t>анионоактивных</w:t>
      </w:r>
      <w:proofErr w:type="spellEnd"/>
      <w:r w:rsidRPr="00CE6200">
        <w:rPr>
          <w:rFonts w:ascii="Times New Roman" w:hAnsi="Times New Roman" w:cs="Times New Roman"/>
          <w:sz w:val="24"/>
          <w:szCs w:val="24"/>
        </w:rPr>
        <w:t xml:space="preserve"> ПАВ (АПАВ).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 xml:space="preserve">22. ПНД Ф 14.1:2:4.182-02 М 01-07-2010 Методика измерений массовой концентрации фенолов (общих и летучих) в пробах природных, питьевых и сточных вод </w:t>
      </w:r>
      <w:proofErr w:type="spellStart"/>
      <w:r w:rsidRPr="00CE6200">
        <w:rPr>
          <w:rFonts w:ascii="Times New Roman" w:hAnsi="Times New Roman" w:cs="Times New Roman"/>
          <w:sz w:val="24"/>
          <w:szCs w:val="24"/>
        </w:rPr>
        <w:t>флуориметрическим</w:t>
      </w:r>
      <w:proofErr w:type="spellEnd"/>
      <w:r w:rsidRPr="00CE6200">
        <w:rPr>
          <w:rFonts w:ascii="Times New Roman" w:hAnsi="Times New Roman" w:cs="Times New Roman"/>
          <w:sz w:val="24"/>
          <w:szCs w:val="24"/>
        </w:rPr>
        <w:t xml:space="preserve"> методом на анализаторе жидкости "Флюорат-02".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23. ПНД Ф 14.1:2:3.101-97 Количественный химический анализ вод. Методика измерений массовой концентрации растворенного кислорода в пробах природных и сточных вод йодометрическим методом.</w:t>
      </w:r>
    </w:p>
    <w:p w:rsidR="0077755C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24. СанПиН 3.3686-21 "Санитарно-эпидемиологические требования по профилактике инфекционных болезней".</w:t>
      </w:r>
    </w:p>
    <w:p w:rsidR="003A7984" w:rsidRPr="00CE6200" w:rsidRDefault="0077755C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 xml:space="preserve">25. Приказ </w:t>
      </w:r>
      <w:proofErr w:type="spellStart"/>
      <w:r w:rsidRPr="00CE620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6200">
        <w:rPr>
          <w:rFonts w:ascii="Times New Roman" w:hAnsi="Times New Roman" w:cs="Times New Roman"/>
          <w:sz w:val="24"/>
          <w:szCs w:val="24"/>
        </w:rPr>
        <w:t xml:space="preserve"> от 28.12.2012 N 1204 "Об утверждении Критериев существенного ухудшения качества питьевой воды и горячей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воды".</w:t>
      </w:r>
    </w:p>
    <w:p w:rsidR="00F54B91" w:rsidRPr="00CE6200" w:rsidRDefault="00F54B91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>26. СанПиН 2.1.4.1110-02 «Зоны санитарной охраны источников водоснабжения и водопроводов хозяйственно-питьевого назначения» (действ.до 01.01.25г).</w:t>
      </w:r>
    </w:p>
    <w:p w:rsidR="00276637" w:rsidRPr="00CE6200" w:rsidRDefault="00F54B91" w:rsidP="003A7984">
      <w:pPr>
        <w:jc w:val="both"/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t xml:space="preserve">27. </w:t>
      </w:r>
      <w:r w:rsidR="00276637" w:rsidRPr="00276637">
        <w:rPr>
          <w:rFonts w:ascii="Times New Roman" w:hAnsi="Times New Roman" w:cs="Times New Roman"/>
          <w:sz w:val="24"/>
          <w:szCs w:val="24"/>
        </w:rPr>
        <w:t>Постановлени</w:t>
      </w:r>
      <w:r w:rsidR="00276637">
        <w:rPr>
          <w:rFonts w:ascii="Times New Roman" w:hAnsi="Times New Roman" w:cs="Times New Roman"/>
          <w:sz w:val="24"/>
          <w:szCs w:val="24"/>
        </w:rPr>
        <w:t>е</w:t>
      </w:r>
      <w:r w:rsidR="00276637" w:rsidRPr="00276637">
        <w:rPr>
          <w:rFonts w:ascii="Times New Roman" w:hAnsi="Times New Roman" w:cs="Times New Roman"/>
          <w:sz w:val="24"/>
          <w:szCs w:val="24"/>
        </w:rPr>
        <w:t xml:space="preserve"> Правительства РФ от 07.02.2024 N 130 "О внесении изменений в постановление Правительства Российской Федерации от 6 января 2015г. N10"«Правила осуществления производственного контроля качества и безопаснос</w:t>
      </w:r>
      <w:r w:rsidR="00276637">
        <w:rPr>
          <w:rFonts w:ascii="Times New Roman" w:hAnsi="Times New Roman" w:cs="Times New Roman"/>
          <w:sz w:val="24"/>
          <w:szCs w:val="24"/>
        </w:rPr>
        <w:t>ти питьевой воды, горячей воды»</w:t>
      </w:r>
      <w:r w:rsidR="00276637" w:rsidRPr="00276637">
        <w:rPr>
          <w:rFonts w:ascii="Times New Roman" w:hAnsi="Times New Roman" w:cs="Times New Roman"/>
          <w:sz w:val="24"/>
          <w:szCs w:val="24"/>
        </w:rPr>
        <w:t>.</w:t>
      </w:r>
    </w:p>
    <w:p w:rsidR="003A7984" w:rsidRPr="00CE6200" w:rsidRDefault="003A7984">
      <w:pPr>
        <w:rPr>
          <w:rFonts w:ascii="Times New Roman" w:hAnsi="Times New Roman" w:cs="Times New Roman"/>
          <w:sz w:val="24"/>
          <w:szCs w:val="24"/>
        </w:rPr>
      </w:pPr>
      <w:r w:rsidRPr="00CE6200">
        <w:rPr>
          <w:rFonts w:ascii="Times New Roman" w:hAnsi="Times New Roman" w:cs="Times New Roman"/>
          <w:sz w:val="24"/>
          <w:szCs w:val="24"/>
        </w:rPr>
        <w:br w:type="page"/>
      </w:r>
    </w:p>
    <w:p w:rsidR="005D7475" w:rsidRPr="00CE6200" w:rsidRDefault="005D7475" w:rsidP="005D74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2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водозаборных скважин</w:t>
      </w:r>
    </w:p>
    <w:p w:rsidR="00C87DBF" w:rsidRPr="00C87DBF" w:rsidRDefault="00C87DBF" w:rsidP="00C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87DBF">
        <w:rPr>
          <w:rFonts w:ascii="Times New Roman" w:hAnsi="Times New Roman" w:cs="Times New Roman"/>
          <w:sz w:val="24"/>
          <w:szCs w:val="24"/>
        </w:rPr>
        <w:t xml:space="preserve">         Водоснабжение села Мечётка осуществляется от </w:t>
      </w:r>
      <w:r w:rsidR="00110976">
        <w:rPr>
          <w:rFonts w:ascii="Times New Roman" w:hAnsi="Times New Roman" w:cs="Times New Roman"/>
          <w:sz w:val="24"/>
          <w:szCs w:val="24"/>
        </w:rPr>
        <w:t>1 действующей</w:t>
      </w:r>
      <w:r w:rsidRPr="00C87DBF">
        <w:rPr>
          <w:rFonts w:ascii="Times New Roman" w:hAnsi="Times New Roman" w:cs="Times New Roman"/>
          <w:sz w:val="24"/>
          <w:szCs w:val="24"/>
        </w:rPr>
        <w:t xml:space="preserve"> скважин</w:t>
      </w:r>
      <w:r w:rsidR="00110976">
        <w:rPr>
          <w:rFonts w:ascii="Times New Roman" w:hAnsi="Times New Roman" w:cs="Times New Roman"/>
          <w:sz w:val="24"/>
          <w:szCs w:val="24"/>
        </w:rPr>
        <w:t>ы</w:t>
      </w:r>
      <w:r w:rsidRPr="00C87DBF">
        <w:rPr>
          <w:rFonts w:ascii="Times New Roman" w:hAnsi="Times New Roman" w:cs="Times New Roman"/>
          <w:sz w:val="24"/>
          <w:szCs w:val="24"/>
        </w:rPr>
        <w:t>:</w:t>
      </w:r>
    </w:p>
    <w:p w:rsidR="00C87DBF" w:rsidRDefault="00C87DBF" w:rsidP="00C87DBF">
      <w:pPr>
        <w:jc w:val="both"/>
        <w:rPr>
          <w:rFonts w:ascii="Times New Roman" w:hAnsi="Times New Roman" w:cs="Times New Roman"/>
          <w:sz w:val="24"/>
          <w:szCs w:val="24"/>
        </w:rPr>
      </w:pPr>
      <w:r w:rsidRPr="00C87DBF">
        <w:rPr>
          <w:rFonts w:ascii="Times New Roman" w:hAnsi="Times New Roman" w:cs="Times New Roman"/>
          <w:sz w:val="24"/>
          <w:szCs w:val="24"/>
        </w:rPr>
        <w:t xml:space="preserve">         Скважина № 1</w:t>
      </w:r>
      <w:r w:rsidR="00110976">
        <w:rPr>
          <w:rFonts w:ascii="Times New Roman" w:hAnsi="Times New Roman" w:cs="Times New Roman"/>
          <w:sz w:val="24"/>
          <w:szCs w:val="24"/>
        </w:rPr>
        <w:t>94</w:t>
      </w:r>
      <w:r w:rsidRPr="00C87DBF">
        <w:rPr>
          <w:rFonts w:ascii="Times New Roman" w:hAnsi="Times New Roman" w:cs="Times New Roman"/>
          <w:sz w:val="24"/>
          <w:szCs w:val="24"/>
        </w:rPr>
        <w:t xml:space="preserve"> расположена по ул. Школьная 1Б с. Мечётка, пробурена в  2012 год</w:t>
      </w:r>
      <w:r w:rsidR="00064066">
        <w:rPr>
          <w:rFonts w:ascii="Times New Roman" w:hAnsi="Times New Roman" w:cs="Times New Roman"/>
          <w:sz w:val="24"/>
          <w:szCs w:val="24"/>
        </w:rPr>
        <w:t>у на глубину 52м ООО «</w:t>
      </w:r>
      <w:proofErr w:type="spellStart"/>
      <w:r w:rsidR="00064066">
        <w:rPr>
          <w:rFonts w:ascii="Times New Roman" w:hAnsi="Times New Roman" w:cs="Times New Roman"/>
          <w:sz w:val="24"/>
          <w:szCs w:val="24"/>
        </w:rPr>
        <w:t>Стройгаз</w:t>
      </w:r>
      <w:proofErr w:type="spellEnd"/>
      <w:r w:rsidR="00064066">
        <w:rPr>
          <w:rFonts w:ascii="Times New Roman" w:hAnsi="Times New Roman" w:cs="Times New Roman"/>
          <w:sz w:val="24"/>
          <w:szCs w:val="24"/>
        </w:rPr>
        <w:t>»</w:t>
      </w:r>
      <w:r w:rsidRPr="00C87DBF">
        <w:rPr>
          <w:rFonts w:ascii="Times New Roman" w:hAnsi="Times New Roman" w:cs="Times New Roman"/>
          <w:sz w:val="24"/>
          <w:szCs w:val="24"/>
        </w:rPr>
        <w:t xml:space="preserve">. Скважина оборудована павильоном и установлен шкаф управления. Оголовок скважины расположен на глубине 2-х метров, оборудован краном отбора проб. Оголовок и водоотводящие трубы окрашены. Перекрывающий </w:t>
      </w:r>
      <w:proofErr w:type="spellStart"/>
      <w:r w:rsidRPr="00C87DBF">
        <w:rPr>
          <w:rFonts w:ascii="Times New Roman" w:hAnsi="Times New Roman" w:cs="Times New Roman"/>
          <w:sz w:val="24"/>
          <w:szCs w:val="24"/>
        </w:rPr>
        <w:t>водоупор</w:t>
      </w:r>
      <w:proofErr w:type="spellEnd"/>
      <w:r w:rsidRPr="00C87DBF">
        <w:rPr>
          <w:rFonts w:ascii="Times New Roman" w:hAnsi="Times New Roman" w:cs="Times New Roman"/>
          <w:sz w:val="24"/>
          <w:szCs w:val="24"/>
        </w:rPr>
        <w:t xml:space="preserve"> представлен песок мелкозернистый желтый 16м глинами зеленовато-бурыми 1,0м </w:t>
      </w:r>
      <w:proofErr w:type="spellStart"/>
      <w:r w:rsidRPr="00C87DBF">
        <w:rPr>
          <w:rFonts w:ascii="Times New Roman" w:hAnsi="Times New Roman" w:cs="Times New Roman"/>
          <w:sz w:val="24"/>
          <w:szCs w:val="24"/>
        </w:rPr>
        <w:t>пересслаивание</w:t>
      </w:r>
      <w:proofErr w:type="spellEnd"/>
      <w:r w:rsidRPr="00C87DBF">
        <w:rPr>
          <w:rFonts w:ascii="Times New Roman" w:hAnsi="Times New Roman" w:cs="Times New Roman"/>
          <w:sz w:val="24"/>
          <w:szCs w:val="24"/>
        </w:rPr>
        <w:t xml:space="preserve"> мелкозернистого, тонкозернистого, разнозернистого песка 33,0м Глина серая -2,0м 1 м. Учет водопотребления ведется путем учета времени работы и производительности насосов. </w:t>
      </w:r>
      <w:proofErr w:type="spellStart"/>
      <w:r w:rsidRPr="00C87DBF">
        <w:rPr>
          <w:rFonts w:ascii="Times New Roman" w:hAnsi="Times New Roman" w:cs="Times New Roman"/>
          <w:sz w:val="24"/>
          <w:szCs w:val="24"/>
        </w:rPr>
        <w:t>Водоотбор</w:t>
      </w:r>
      <w:proofErr w:type="spellEnd"/>
      <w:r w:rsidRPr="00C87DBF">
        <w:rPr>
          <w:rFonts w:ascii="Times New Roman" w:hAnsi="Times New Roman" w:cs="Times New Roman"/>
          <w:sz w:val="24"/>
          <w:szCs w:val="24"/>
        </w:rPr>
        <w:t xml:space="preserve"> осуществляется погружным насосом ЭЦВ-6-10-80. </w:t>
      </w:r>
    </w:p>
    <w:p w:rsidR="007B5E04" w:rsidRPr="00CE6200" w:rsidRDefault="00D46FA9" w:rsidP="00C87D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A71">
        <w:rPr>
          <w:szCs w:val="24"/>
        </w:rPr>
        <w:tab/>
      </w:r>
      <w:r w:rsidR="007B5E04" w:rsidRPr="00CE6200">
        <w:rPr>
          <w:rFonts w:ascii="Times New Roman" w:hAnsi="Times New Roman" w:cs="Times New Roman"/>
          <w:b/>
          <w:sz w:val="24"/>
          <w:szCs w:val="24"/>
        </w:rPr>
        <w:t>Организация зоны санитарной охраны водозабора</w:t>
      </w:r>
      <w:r w:rsidR="00657003" w:rsidRPr="00CE6200">
        <w:rPr>
          <w:rFonts w:ascii="Times New Roman" w:hAnsi="Times New Roman" w:cs="Times New Roman"/>
          <w:b/>
          <w:sz w:val="24"/>
          <w:szCs w:val="24"/>
        </w:rPr>
        <w:t xml:space="preserve"> (ЗСО)</w:t>
      </w:r>
    </w:p>
    <w:p w:rsidR="00914F91" w:rsidRDefault="00914F91" w:rsidP="00914F91">
      <w:pPr>
        <w:pStyle w:val="headertext"/>
        <w:spacing w:after="240"/>
        <w:jc w:val="both"/>
      </w:pPr>
      <w:r>
        <w:t xml:space="preserve"> Для источника водоснабжения с. Мечётка в связи с благоприятными гидрогеологическими условиями, защищенностью водоносного горизонта от просачивания поверхностных загрязнений, большой величиной времени вертикальной фильтрации, а также при соблюдении мероприятий по зонам санитарной охраны, в соответствии с СанПиН 2.1.4.1110-02 «Зоны санитарной охраны источников водоснабжения», минимальное удаление границы 1 пояса ЗСО от скважины составляет 30 метров.</w:t>
      </w:r>
    </w:p>
    <w:p w:rsidR="00914F91" w:rsidRDefault="00914F91" w:rsidP="00914F91">
      <w:pPr>
        <w:pStyle w:val="headertext"/>
        <w:spacing w:after="240"/>
        <w:jc w:val="both"/>
      </w:pPr>
      <w:r w:rsidRPr="00914F91">
        <w:rPr>
          <w:b/>
        </w:rPr>
        <w:t>1 пояс ЗСО</w:t>
      </w:r>
      <w:r>
        <w:t xml:space="preserve"> </w:t>
      </w:r>
    </w:p>
    <w:p w:rsidR="00064066" w:rsidRDefault="00914F91" w:rsidP="00914F91">
      <w:pPr>
        <w:pStyle w:val="headertext"/>
        <w:spacing w:after="240"/>
        <w:jc w:val="both"/>
      </w:pPr>
      <w:r>
        <w:t>Скважина № 1</w:t>
      </w:r>
      <w:r w:rsidR="00110976">
        <w:t>94</w:t>
      </w:r>
      <w:r>
        <w:t xml:space="preserve"> По 30 м в северо-восточном, юго-восточном, юго-западном и северо-западном направлениях от скважины. Размер 1 пояса ЗСО составит 60 × 60 м. По 30 м в северо-восточном, юго-восточном, юго-западном и северо-западном направлениях от скважины. Размер 1 пояса ЗСО составит 60 × 60 м. 2. Расчет границ II и III поясов зоны санитарной охраны проведен в соответствии с методикой «ВНИИ ВОДГЕО» «Рекомендации по гидрогеологическим расчетам для определения границ зон санитарной охраны подземных источников хозяйственно-питьевого водоснабжения» для сосредоточенного водозабора в изолированном водоносном горизонте при естественном потоке подземных вод, направленном к реке</w:t>
      </w:r>
      <w:r w:rsidR="00064066">
        <w:t>.</w:t>
      </w:r>
    </w:p>
    <w:p w:rsidR="00064066" w:rsidRPr="00064066" w:rsidRDefault="00064066" w:rsidP="00914F91">
      <w:pPr>
        <w:pStyle w:val="headertext"/>
        <w:spacing w:after="240"/>
        <w:jc w:val="both"/>
      </w:pPr>
      <w:r w:rsidRPr="00064066">
        <w:rPr>
          <w:b/>
        </w:rPr>
        <w:t>2 пояс ЗСО</w:t>
      </w:r>
      <w:r>
        <w:rPr>
          <w:b/>
        </w:rPr>
        <w:t>.</w:t>
      </w:r>
      <w:r>
        <w:t xml:space="preserve"> Скважина № 1</w:t>
      </w:r>
      <w:r w:rsidR="00110976">
        <w:t>94</w:t>
      </w:r>
      <w:r>
        <w:t xml:space="preserve"> На основе проведенного расчета радиус 2 пояса ЗСО от скважины составит 21 м, т. к. расчетное значение размера 2 пояса ЗСО, не выходит за границу 1 пояса ЗСО, то 2 пояс ЗСО для участка водозабора принимается в границах 1 пояса ЗСО, с размерами 60 × 60 м.                                                                                                                                                                     </w:t>
      </w:r>
      <w:r w:rsidRPr="00064066">
        <w:rPr>
          <w:b/>
        </w:rPr>
        <w:t>3 пояс ЗСО</w:t>
      </w:r>
      <w:r>
        <w:rPr>
          <w:b/>
        </w:rPr>
        <w:t>.</w:t>
      </w:r>
      <w:r>
        <w:t xml:space="preserve"> Скважина № 1</w:t>
      </w:r>
      <w:r w:rsidR="00110976">
        <w:t>94</w:t>
      </w:r>
      <w:r>
        <w:t xml:space="preserve"> На основе проведенного расчета граница третьего пояса ЗСО для скважины № 1</w:t>
      </w:r>
      <w:r w:rsidR="00110976">
        <w:t>94</w:t>
      </w:r>
      <w:r>
        <w:t xml:space="preserve"> составит 146 м. 3 пояс ЗСО принимается квадратной формы с размерами 292 × 292 м.                                                                                                                                                                      </w:t>
      </w:r>
      <w:r w:rsidRPr="00110976">
        <w:rPr>
          <w:b/>
        </w:rPr>
        <w:t>В границах трех поясов ЗСО расположены:</w:t>
      </w:r>
      <w:r w:rsidR="00110976" w:rsidRPr="00110976">
        <w:t xml:space="preserve"> </w:t>
      </w:r>
      <w:r w:rsidR="00110976">
        <w:t xml:space="preserve">Скважина № 194 </w:t>
      </w:r>
      <w:r w:rsidR="00110976">
        <w:rPr>
          <w:b/>
        </w:rPr>
        <w:t xml:space="preserve"> </w:t>
      </w:r>
      <w:r>
        <w:t xml:space="preserve">– в северном направлении от скважины – на расстоянии 30 м проектируемое ограждение 1 пояса ЗСО, далее пустующие земли кадастрового квартала № 36:02:1200012, в 160 м грунтовая автодорога; </w:t>
      </w:r>
      <w:r w:rsidR="00110976">
        <w:t xml:space="preserve">                                              </w:t>
      </w:r>
      <w:r>
        <w:t xml:space="preserve"> – в южном направлении от скважины – на расстоянии 30 м проектируемое ограждение 1 пояса ЗСО, далее пустующие земли в пределах кадастрового квартала № 36:02:12</w:t>
      </w:r>
      <w:r w:rsidR="00110976">
        <w:t xml:space="preserve">00012, в 55 м – жилая </w:t>
      </w:r>
      <w:proofErr w:type="spellStart"/>
      <w:r w:rsidR="00110976">
        <w:t>застройка</w:t>
      </w:r>
      <w:r>
        <w:t>кадастрового</w:t>
      </w:r>
      <w:proofErr w:type="spellEnd"/>
      <w:r>
        <w:t xml:space="preserve"> квартала № 36:02:1200013; </w:t>
      </w:r>
      <w:r w:rsidR="00110976">
        <w:t xml:space="preserve">                                                                                </w:t>
      </w:r>
      <w:r>
        <w:t xml:space="preserve">– </w:t>
      </w:r>
      <w:r w:rsidR="00110976">
        <w:t xml:space="preserve">- </w:t>
      </w:r>
      <w:r>
        <w:t xml:space="preserve">в западном направлении от скважины – на расстоянии 30 м проектируемое ограждение 1 пояса ЗСО, далее пустующие земли в пределах кадастрового квартала № 36:02:1200012, в 106 м – грунтовая автодорога, в 125 м – жилая застройка кадастрового квартала № 36:02:1200012; </w:t>
      </w:r>
      <w:r w:rsidR="00110976">
        <w:t xml:space="preserve">               </w:t>
      </w:r>
      <w:r>
        <w:t xml:space="preserve">- в восточном направлении от скважины – на расстоянии в 20 м водонапорная башня Рожновского, далее в 30 м проектируемое ограждение 1 пояса ЗСО, в 40 м – лесополоса, в 140 м грунтовая автодорога, далее земли жилой застройки кадастрового квартала № 36:02:1200014. </w:t>
      </w:r>
      <w:r w:rsidR="00110976">
        <w:t xml:space="preserve">                    </w:t>
      </w:r>
      <w:r>
        <w:t xml:space="preserve">Согласно СНиП 2.1.4.1110-02 «Зоны санитарной охраны источников водоснабжения и </w:t>
      </w:r>
      <w:r>
        <w:lastRenderedPageBreak/>
        <w:t>водопроводов питьевого назначения» п. 2.4.3 а) – ширина санитарно-защитной полосы водовода принимается 10 м при диаметре водоводов до 1000 мм.</w:t>
      </w:r>
    </w:p>
    <w:p w:rsidR="003556A2" w:rsidRPr="00CE6200" w:rsidRDefault="003556A2" w:rsidP="00914F91">
      <w:pPr>
        <w:pStyle w:val="headertext"/>
        <w:numPr>
          <w:ilvl w:val="0"/>
          <w:numId w:val="3"/>
        </w:numPr>
        <w:spacing w:after="240"/>
        <w:jc w:val="center"/>
        <w:rPr>
          <w:b/>
          <w:bCs/>
        </w:rPr>
      </w:pPr>
      <w:r w:rsidRPr="00CE6200">
        <w:rPr>
          <w:b/>
          <w:bCs/>
        </w:rPr>
        <w:t xml:space="preserve">Перечень </w:t>
      </w:r>
      <w:bookmarkStart w:id="2" w:name="_Hlk184732430"/>
      <w:r w:rsidRPr="00CE6200">
        <w:rPr>
          <w:b/>
          <w:bCs/>
        </w:rPr>
        <w:t xml:space="preserve">контролируемых показателей качества </w:t>
      </w:r>
      <w:bookmarkEnd w:id="2"/>
      <w:r w:rsidRPr="00CE6200">
        <w:rPr>
          <w:b/>
          <w:bCs/>
        </w:rPr>
        <w:t>воды</w:t>
      </w:r>
    </w:p>
    <w:p w:rsidR="003556A2" w:rsidRPr="00CE6200" w:rsidRDefault="003556A2" w:rsidP="003556A2">
      <w:pPr>
        <w:pStyle w:val="headertext"/>
        <w:spacing w:after="240"/>
        <w:jc w:val="both"/>
      </w:pPr>
      <w:r w:rsidRPr="00CE6200">
        <w:t>Контролируемые показатели качества воды определены с учетом требований Приложения №4 к СанПиН 1.2.3684-21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3556A2" w:rsidRPr="00CE6200" w:rsidRDefault="003556A2" w:rsidP="003556A2">
      <w:pPr>
        <w:pStyle w:val="headertext"/>
        <w:spacing w:after="240"/>
        <w:jc w:val="both"/>
      </w:pPr>
      <w:r w:rsidRPr="00CE6200">
        <w:t>Минимальное количество исследуемых проб воды для подземных источников - 4 пробы в год, отбираемых в каждый сезон (весенний, летний, осенний, зимний);</w:t>
      </w:r>
    </w:p>
    <w:p w:rsidR="003556A2" w:rsidRPr="00CE6200" w:rsidRDefault="003556A2" w:rsidP="003556A2">
      <w:pPr>
        <w:pStyle w:val="headertext"/>
        <w:spacing w:after="240"/>
        <w:jc w:val="both"/>
      </w:pPr>
      <w:r w:rsidRPr="00CE6200">
        <w:t>В перечень контролируемых показателей из базы данных расширенных исследований включены:</w:t>
      </w:r>
    </w:p>
    <w:p w:rsidR="003556A2" w:rsidRPr="00CE6200" w:rsidRDefault="003556A2" w:rsidP="003556A2">
      <w:pPr>
        <w:pStyle w:val="headertext"/>
        <w:spacing w:after="240"/>
        <w:jc w:val="both"/>
      </w:pPr>
      <w:r w:rsidRPr="00CE6200">
        <w:t>вещества 1 и 2 класса опасности, концентрации которых в воде источника водоснабжения составляют 0,1 и более долей от ПДК;</w:t>
      </w:r>
    </w:p>
    <w:p w:rsidR="003556A2" w:rsidRDefault="003556A2" w:rsidP="003556A2">
      <w:pPr>
        <w:pStyle w:val="headertext"/>
        <w:spacing w:after="240" w:afterAutospacing="0"/>
        <w:jc w:val="both"/>
      </w:pPr>
      <w:r w:rsidRPr="00CE6200">
        <w:t>вещества 3 и 4 классов опасности, нормируемые по санитарно-токсикологическому признаку вредности, концентрации которых в воде источника водоснабжения составляют 0,5 и более долей от ПДК.</w:t>
      </w:r>
    </w:p>
    <w:p w:rsidR="00150B28" w:rsidRPr="00150B28" w:rsidRDefault="00150B28" w:rsidP="00150B28">
      <w:pPr>
        <w:pStyle w:val="headertext"/>
        <w:spacing w:after="240" w:afterAutospacing="0"/>
        <w:rPr>
          <w:i/>
          <w:iCs/>
        </w:rPr>
      </w:pPr>
      <w:r w:rsidRPr="00150B28">
        <w:rPr>
          <w:i/>
          <w:iCs/>
        </w:rPr>
        <w:t>Таблица 1. Перечень контролируемых показателей качества питьевой 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3055"/>
        <w:gridCol w:w="2706"/>
        <w:gridCol w:w="2706"/>
      </w:tblGrid>
      <w:tr w:rsidR="003556A2" w:rsidRPr="00CE6200" w:rsidTr="00770A42"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Определяемые показатели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производственного контроля</w:t>
            </w: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для подземных источников: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производственного контроля</w:t>
            </w: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для поверхностных источников: </w:t>
            </w:r>
          </w:p>
        </w:tc>
      </w:tr>
      <w:tr w:rsidR="003556A2" w:rsidRPr="00CE6200" w:rsidTr="00770A42"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556A2" w:rsidRPr="00CE6200" w:rsidTr="00770A42"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Органолептические лабораторные исследования воды питьевой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3556A2" w:rsidRPr="00CE6200" w:rsidTr="00770A42">
        <w:tc>
          <w:tcPr>
            <w:tcW w:w="0" w:type="auto"/>
            <w:hideMark/>
          </w:tcPr>
          <w:p w:rsidR="003556A2" w:rsidRPr="00CE6200" w:rsidRDefault="003556A2" w:rsidP="0077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показатели исследования воды питьевой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3556A2" w:rsidRPr="00CE6200" w:rsidTr="00770A42">
        <w:tc>
          <w:tcPr>
            <w:tcW w:w="0" w:type="auto"/>
            <w:hideMark/>
          </w:tcPr>
          <w:p w:rsidR="003556A2" w:rsidRPr="00CE6200" w:rsidRDefault="003556A2" w:rsidP="0077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Паразитологические</w:t>
            </w:r>
            <w:proofErr w:type="spellEnd"/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 предусмотрено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3556A2" w:rsidRPr="00CE6200" w:rsidTr="00770A42">
        <w:tc>
          <w:tcPr>
            <w:tcW w:w="0" w:type="auto"/>
            <w:hideMark/>
          </w:tcPr>
          <w:p w:rsidR="003556A2" w:rsidRPr="00CE6200" w:rsidRDefault="003556A2" w:rsidP="0077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Обобщенные показатели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3556A2" w:rsidRPr="00CE6200" w:rsidTr="00770A42">
        <w:tc>
          <w:tcPr>
            <w:tcW w:w="0" w:type="auto"/>
            <w:hideMark/>
          </w:tcPr>
          <w:p w:rsidR="003556A2" w:rsidRPr="00CE6200" w:rsidRDefault="003556A2" w:rsidP="0077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Неорганические и органические вещества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</w:tr>
      <w:tr w:rsidR="003556A2" w:rsidRPr="00CE6200" w:rsidTr="00770A42">
        <w:tc>
          <w:tcPr>
            <w:tcW w:w="0" w:type="auto"/>
            <w:hideMark/>
          </w:tcPr>
          <w:p w:rsidR="003556A2" w:rsidRPr="00CE6200" w:rsidRDefault="003556A2" w:rsidP="0077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Радиологические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0" w:type="auto"/>
            <w:hideMark/>
          </w:tcPr>
          <w:p w:rsidR="003556A2" w:rsidRPr="00CE6200" w:rsidRDefault="003556A2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DE5C46" w:rsidRDefault="00DE5C46" w:rsidP="00150B28">
      <w:pPr>
        <w:pStyle w:val="headertext"/>
        <w:spacing w:after="240" w:afterAutospacing="0"/>
        <w:jc w:val="both"/>
        <w:rPr>
          <w:i/>
          <w:iCs/>
        </w:rPr>
      </w:pPr>
    </w:p>
    <w:p w:rsidR="00DE5C46" w:rsidRDefault="00DE5C46" w:rsidP="00150B28">
      <w:pPr>
        <w:pStyle w:val="headertext"/>
        <w:spacing w:after="240" w:afterAutospacing="0"/>
        <w:jc w:val="both"/>
        <w:rPr>
          <w:i/>
          <w:iCs/>
        </w:rPr>
      </w:pPr>
    </w:p>
    <w:p w:rsidR="00DE5C46" w:rsidRDefault="00DE5C46" w:rsidP="00150B28">
      <w:pPr>
        <w:pStyle w:val="headertext"/>
        <w:spacing w:after="240" w:afterAutospacing="0"/>
        <w:jc w:val="both"/>
        <w:rPr>
          <w:i/>
          <w:iCs/>
        </w:rPr>
      </w:pPr>
    </w:p>
    <w:p w:rsidR="00B527E5" w:rsidRPr="00150B28" w:rsidRDefault="00150B28" w:rsidP="00150B28">
      <w:pPr>
        <w:pStyle w:val="headertext"/>
        <w:spacing w:after="240" w:afterAutospacing="0"/>
        <w:jc w:val="both"/>
        <w:rPr>
          <w:i/>
          <w:iCs/>
        </w:rPr>
      </w:pPr>
      <w:r w:rsidRPr="00150B28">
        <w:rPr>
          <w:i/>
          <w:iCs/>
        </w:rPr>
        <w:lastRenderedPageBreak/>
        <w:t>Таблица 2. Перечень контролируе</w:t>
      </w:r>
      <w:r w:rsidR="00C27F5F">
        <w:rPr>
          <w:i/>
          <w:iCs/>
        </w:rPr>
        <w:t>мых показателей качества</w:t>
      </w:r>
      <w:r w:rsidRPr="00150B28">
        <w:rPr>
          <w:i/>
          <w:iCs/>
        </w:rPr>
        <w:t xml:space="preserve"> питьевой воды, поставляемой населению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2199"/>
        <w:gridCol w:w="2762"/>
        <w:gridCol w:w="2787"/>
        <w:gridCol w:w="2458"/>
      </w:tblGrid>
      <w:tr w:rsidR="000F71E9" w:rsidRPr="00CE6200" w:rsidTr="00555E9E">
        <w:tc>
          <w:tcPr>
            <w:tcW w:w="1980" w:type="dxa"/>
            <w:hideMark/>
          </w:tcPr>
          <w:p w:rsidR="000F71E9" w:rsidRPr="00CE6200" w:rsidRDefault="000F71E9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2835" w:type="dxa"/>
            <w:hideMark/>
          </w:tcPr>
          <w:p w:rsidR="000F71E9" w:rsidRPr="00CE6200" w:rsidRDefault="000F71E9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Определяемые показатели </w:t>
            </w:r>
          </w:p>
        </w:tc>
        <w:tc>
          <w:tcPr>
            <w:tcW w:w="2897" w:type="dxa"/>
            <w:hideMark/>
          </w:tcPr>
          <w:p w:rsidR="000F71E9" w:rsidRPr="00CE6200" w:rsidRDefault="000F71E9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производственного контроля</w:t>
            </w: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для подземных источников: </w:t>
            </w:r>
          </w:p>
        </w:tc>
        <w:tc>
          <w:tcPr>
            <w:tcW w:w="2494" w:type="dxa"/>
            <w:hideMark/>
          </w:tcPr>
          <w:p w:rsidR="000F71E9" w:rsidRPr="00CE6200" w:rsidRDefault="000F71E9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производственного контроля</w:t>
            </w: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для поверхностных источников: </w:t>
            </w:r>
          </w:p>
        </w:tc>
      </w:tr>
      <w:tr w:rsidR="000F71E9" w:rsidRPr="00CE6200" w:rsidTr="00555E9E">
        <w:tc>
          <w:tcPr>
            <w:tcW w:w="1980" w:type="dxa"/>
            <w:hideMark/>
          </w:tcPr>
          <w:p w:rsidR="000F71E9" w:rsidRPr="00CE6200" w:rsidRDefault="000F71E9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35" w:type="dxa"/>
            <w:hideMark/>
          </w:tcPr>
          <w:p w:rsidR="000F71E9" w:rsidRPr="00CE6200" w:rsidRDefault="000F71E9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97" w:type="dxa"/>
            <w:hideMark/>
          </w:tcPr>
          <w:p w:rsidR="000F71E9" w:rsidRPr="00CE6200" w:rsidRDefault="000F71E9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94" w:type="dxa"/>
            <w:hideMark/>
          </w:tcPr>
          <w:p w:rsidR="000F71E9" w:rsidRPr="00CE6200" w:rsidRDefault="000F71E9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527E5" w:rsidRPr="00CE6200" w:rsidTr="00555E9E">
        <w:tc>
          <w:tcPr>
            <w:tcW w:w="1980" w:type="dxa"/>
            <w:vMerge w:val="restart"/>
          </w:tcPr>
          <w:p w:rsidR="00B527E5" w:rsidRDefault="00B527E5" w:rsidP="00B527E5">
            <w:pPr>
              <w:pStyle w:val="formattext"/>
            </w:pPr>
            <w:r>
              <w:t>Питьевая вода в распределительной водопроводной сети</w:t>
            </w:r>
          </w:p>
          <w:p w:rsidR="00B527E5" w:rsidRPr="00CE6200" w:rsidRDefault="00B527E5" w:rsidP="00C27F5F">
            <w:pPr>
              <w:pStyle w:val="formattext"/>
            </w:pPr>
          </w:p>
        </w:tc>
        <w:tc>
          <w:tcPr>
            <w:tcW w:w="2835" w:type="dxa"/>
          </w:tcPr>
          <w:p w:rsidR="00B527E5" w:rsidRPr="00CE6200" w:rsidRDefault="00B527E5" w:rsidP="00B52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Органолептические лабораторные исследования воды питьевой </w:t>
            </w:r>
          </w:p>
        </w:tc>
        <w:tc>
          <w:tcPr>
            <w:tcW w:w="2897" w:type="dxa"/>
          </w:tcPr>
          <w:p w:rsidR="00B527E5" w:rsidRPr="00CE6200" w:rsidRDefault="00820847" w:rsidP="008208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месяц</w:t>
            </w:r>
          </w:p>
        </w:tc>
        <w:tc>
          <w:tcPr>
            <w:tcW w:w="2494" w:type="dxa"/>
          </w:tcPr>
          <w:p w:rsidR="00B527E5" w:rsidRPr="00CE6200" w:rsidRDefault="00820847" w:rsidP="00B52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 в </w:t>
            </w:r>
            <w:r w:rsidR="00B5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</w:p>
        </w:tc>
      </w:tr>
      <w:tr w:rsidR="00B527E5" w:rsidRPr="00CE6200" w:rsidTr="00555E9E">
        <w:tc>
          <w:tcPr>
            <w:tcW w:w="1980" w:type="dxa"/>
            <w:vMerge/>
          </w:tcPr>
          <w:p w:rsidR="00B527E5" w:rsidRDefault="00B527E5" w:rsidP="00B527E5">
            <w:pPr>
              <w:pStyle w:val="formattext"/>
            </w:pPr>
          </w:p>
        </w:tc>
        <w:tc>
          <w:tcPr>
            <w:tcW w:w="2835" w:type="dxa"/>
          </w:tcPr>
          <w:p w:rsidR="00B527E5" w:rsidRPr="00CE6200" w:rsidRDefault="00B527E5" w:rsidP="00B527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показатели исследования воды питьевой </w:t>
            </w:r>
          </w:p>
        </w:tc>
        <w:tc>
          <w:tcPr>
            <w:tcW w:w="2897" w:type="dxa"/>
          </w:tcPr>
          <w:p w:rsidR="00B527E5" w:rsidRPr="00CE6200" w:rsidRDefault="00820847" w:rsidP="008208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r w:rsidR="00B5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494" w:type="dxa"/>
          </w:tcPr>
          <w:p w:rsidR="00B527E5" w:rsidRPr="00CE6200" w:rsidRDefault="00820847" w:rsidP="008208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</w:p>
        </w:tc>
      </w:tr>
    </w:tbl>
    <w:p w:rsidR="003556A2" w:rsidRPr="00CE6200" w:rsidRDefault="00150B28" w:rsidP="003A7984">
      <w:pPr>
        <w:pStyle w:val="headertext"/>
        <w:spacing w:after="240" w:afterAutospacing="0"/>
        <w:jc w:val="center"/>
        <w:rPr>
          <w:b/>
          <w:bCs/>
        </w:rPr>
      </w:pPr>
      <w:r w:rsidRPr="00150B28">
        <w:rPr>
          <w:i/>
          <w:iCs/>
        </w:rPr>
        <w:t xml:space="preserve">Таблица </w:t>
      </w:r>
      <w:r>
        <w:rPr>
          <w:i/>
          <w:iCs/>
        </w:rPr>
        <w:t>3</w:t>
      </w:r>
      <w:r w:rsidRPr="00150B28">
        <w:rPr>
          <w:i/>
          <w:iCs/>
        </w:rPr>
        <w:t>. Перечень контролируемых показателей качества питьевой воды</w:t>
      </w:r>
      <w:r>
        <w:rPr>
          <w:i/>
          <w:iCs/>
        </w:rPr>
        <w:t xml:space="preserve"> согласно </w:t>
      </w:r>
      <w:r w:rsidRPr="00150B28">
        <w:rPr>
          <w:i/>
          <w:iCs/>
        </w:rPr>
        <w:t>СанПиН 2.1.3684-21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94"/>
        <w:gridCol w:w="1611"/>
        <w:gridCol w:w="1540"/>
        <w:gridCol w:w="2422"/>
        <w:gridCol w:w="991"/>
        <w:gridCol w:w="904"/>
        <w:gridCol w:w="1259"/>
      </w:tblGrid>
      <w:tr w:rsidR="0030314E" w:rsidRPr="00CE6200" w:rsidTr="00A040E1">
        <w:tc>
          <w:tcPr>
            <w:tcW w:w="1694" w:type="dxa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Адресный список мест отбора проб воды </w:t>
            </w:r>
          </w:p>
        </w:tc>
        <w:tc>
          <w:tcPr>
            <w:tcW w:w="1611" w:type="dxa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контролируемых показателей по каждому </w:t>
            </w:r>
            <w:proofErr w:type="gramStart"/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адресу,</w:t>
            </w: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(</w:t>
            </w:r>
            <w:proofErr w:type="spellStart"/>
            <w:proofErr w:type="gramStart"/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перио-дичность</w:t>
            </w:r>
            <w:proofErr w:type="spellEnd"/>
            <w:proofErr w:type="gramEnd"/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отбора проб воды </w:t>
            </w:r>
          </w:p>
        </w:tc>
        <w:tc>
          <w:tcPr>
            <w:tcW w:w="2422" w:type="dxa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 контроля (анализа) </w:t>
            </w:r>
          </w:p>
        </w:tc>
        <w:tc>
          <w:tcPr>
            <w:tcW w:w="1895" w:type="dxa"/>
            <w:gridSpan w:val="2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Погрешность метода контроля </w:t>
            </w:r>
          </w:p>
        </w:tc>
        <w:tc>
          <w:tcPr>
            <w:tcW w:w="1259" w:type="dxa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 (ПДК) качества питьевой воды по СанПиН 2.1.3684-21, не более </w:t>
            </w:r>
          </w:p>
        </w:tc>
      </w:tr>
      <w:tr w:rsidR="0030314E" w:rsidRPr="00CE6200" w:rsidTr="00A040E1">
        <w:tc>
          <w:tcPr>
            <w:tcW w:w="1694" w:type="dxa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11" w:type="dxa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40" w:type="dxa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22" w:type="dxa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95" w:type="dxa"/>
            <w:gridSpan w:val="2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59" w:type="dxa"/>
            <w:hideMark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30314E" w:rsidRPr="00CE6200" w:rsidTr="00A040E1">
        <w:tc>
          <w:tcPr>
            <w:tcW w:w="10421" w:type="dxa"/>
            <w:gridSpan w:val="7"/>
            <w:hideMark/>
          </w:tcPr>
          <w:p w:rsidR="0030314E" w:rsidRPr="00CE6200" w:rsidRDefault="0030314E" w:rsidP="00770A42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Микробиологические исследования</w:t>
            </w:r>
          </w:p>
        </w:tc>
      </w:tr>
      <w:tr w:rsidR="0030314E" w:rsidRPr="00CE6200" w:rsidTr="00A040E1">
        <w:tc>
          <w:tcPr>
            <w:tcW w:w="1694" w:type="dxa"/>
            <w:vMerge w:val="restart"/>
          </w:tcPr>
          <w:p w:rsidR="00B01F8F" w:rsidRPr="00CE6200" w:rsidRDefault="00FE4E00" w:rsidP="00B01F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3" w:name="_Hlk188558117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1.Скважина №</w:t>
            </w:r>
            <w:r w:rsidR="00A85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A04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94            </w:t>
            </w:r>
            <w:r w:rsidR="00A85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</w:t>
            </w:r>
            <w:r w:rsidR="00A04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A85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C5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Мечётка</w:t>
            </w:r>
            <w:r w:rsidR="00F936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</w:t>
            </w:r>
            <w:r w:rsidR="00EC5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Школьная 1</w:t>
            </w:r>
            <w:r w:rsidR="00A04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</w:p>
          <w:p w:rsidR="0030314E" w:rsidRPr="00CE6200" w:rsidRDefault="00A040E1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 w:rsidR="0030314E" w:rsidRPr="00CE62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Резервуар</w:t>
            </w:r>
          </w:p>
          <w:p w:rsidR="0030314E" w:rsidRPr="00CE6200" w:rsidRDefault="00A040E1" w:rsidP="000E7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30314E" w:rsidRPr="00CE62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.Вода питьевая водопроводный кран </w:t>
            </w:r>
            <w:r w:rsidR="003355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="000E7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1D6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Мечётка</w:t>
            </w:r>
            <w:r w:rsidR="00F47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bookmarkEnd w:id="3"/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микробное число (ОМЧ) (37</w:t>
            </w:r>
            <w:r w:rsidRPr="00CE6200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1,0) °C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pStyle w:val="formattext"/>
            </w:pPr>
            <w:r w:rsidRPr="00CE6200">
              <w:t>МУК 4.2.3963-23 п.4</w:t>
            </w:r>
          </w:p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Обобщенные 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бактерии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4.2.3963-23 п.4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Escherichia coli (E. coli)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31955.1-2013 (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9308-1:2000) (метод мембранных фильтров)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Энтерококки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7899-2-2018 (метод мембранных фильтров)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30314E" w:rsidRPr="00CE6200" w:rsidTr="00A040E1">
        <w:tc>
          <w:tcPr>
            <w:tcW w:w="10421" w:type="dxa"/>
            <w:gridSpan w:val="7"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Обобщенные показатели, неорганические вещества, органические вещества</w:t>
            </w:r>
          </w:p>
        </w:tc>
      </w:tr>
      <w:tr w:rsidR="0030314E" w:rsidRPr="00CE6200" w:rsidTr="00A040E1">
        <w:tc>
          <w:tcPr>
            <w:tcW w:w="1694" w:type="dxa"/>
            <w:vMerge w:val="restart"/>
          </w:tcPr>
          <w:p w:rsidR="00F47B28" w:rsidRPr="00F47B28" w:rsidRDefault="00A040E1" w:rsidP="00F47B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1.Скважина №194</w:t>
            </w:r>
            <w:r w:rsidR="00F47B28" w:rsidRPr="00F47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 </w:t>
            </w:r>
            <w:r w:rsidR="00EC5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Мечётка</w:t>
            </w:r>
            <w:r w:rsidR="00F47B28" w:rsidRPr="00F47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</w:t>
            </w:r>
            <w:r w:rsidR="00EC5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Школьная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r w:rsidR="00EC5853" w:rsidRPr="00EC5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47B28" w:rsidRPr="00F47B28" w:rsidRDefault="00A040E1" w:rsidP="00F47B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F47B28" w:rsidRPr="00F47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Резервуар</w:t>
            </w:r>
          </w:p>
          <w:p w:rsidR="0030314E" w:rsidRPr="00CE6200" w:rsidRDefault="00A040E1" w:rsidP="000E7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F47B28" w:rsidRPr="00F47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.Вода питьевая водопроводный кран с </w:t>
            </w:r>
            <w:r w:rsidR="00EC5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Мечётка</w:t>
            </w:r>
            <w:r w:rsidR="00F47B28" w:rsidRPr="00F47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Запах при 20°/60°, балл 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57164-2016 п. 5.8.1 Органолептический метод 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5 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баллов 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и привкус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57164-2016 п. 5.8.2 Органолептический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Цветность, град. 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31868-2012 Фотометрический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градусов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57164-2016 п. 6 (ЕФМ – единицы мутности по 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формазину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 ЕФМ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ЕФМ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ЕФМ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(рН)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 Ф 14.1:2:3:4.121-97 (изд. 2018 г.) Потенциометрический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1до 14 рН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рН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рН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Жесткость (общая)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31954-2012 п.4 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Комплекснометрический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до 34</w:t>
            </w:r>
            <w:r w:rsidRPr="00CE620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°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Pr="00CE620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°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мг-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/дм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E6200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°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Пермангнатная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окисляемость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ПНД Ф 14.1.2:4.154-99 (изд.2012 г.) Триметрический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до 400 мг/дм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мг/дм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мг/дм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(В, суммарно)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52.24.389-11 Фотометрический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мг/л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мг/л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мг/л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общее (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суммарно)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4011-72 п.3 Фотометрический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0,05-2,0 мг/л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 мг/л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мг/л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 (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суммарно)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4974-2014 п.6.4 Фотометрический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до 1 мг/л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 мг/л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мг/л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Нитраты (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33045-2014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п.9 Фотометрический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до 200 мг/л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мг/л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мг/л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 (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31940-2012 п.5 Триметрический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до 2500 мг/л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мг/л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500 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 (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4245-72 п.2 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Аргентометрический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более 100 мг/л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мг/л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мг/л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 и ионы аммония (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33045-2014 п.5 Фотометрический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300 мг/л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мг/л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Нитриты (N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33045-2014 п.6 Фотометрический 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0,003 до 30 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мг/л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0,003 мг/л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3.0 </w:t>
            </w: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мг/л</w:t>
            </w:r>
          </w:p>
        </w:tc>
      </w:tr>
      <w:tr w:rsidR="0030314E" w:rsidRPr="00CE6200" w:rsidTr="00A040E1">
        <w:tc>
          <w:tcPr>
            <w:tcW w:w="10421" w:type="dxa"/>
            <w:gridSpan w:val="7"/>
          </w:tcPr>
          <w:p w:rsidR="0030314E" w:rsidRPr="00CE6200" w:rsidRDefault="0030314E" w:rsidP="00770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Радиологические исследования (общая альфа и бета активность)</w:t>
            </w:r>
          </w:p>
        </w:tc>
      </w:tr>
      <w:tr w:rsidR="0030314E" w:rsidRPr="00CE6200" w:rsidTr="00A040E1">
        <w:tc>
          <w:tcPr>
            <w:tcW w:w="1694" w:type="dxa"/>
            <w:vMerge w:val="restart"/>
          </w:tcPr>
          <w:p w:rsidR="00EC5853" w:rsidRPr="00EC5853" w:rsidRDefault="00EC5853" w:rsidP="00EC5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C5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1.Скважина №1</w:t>
            </w:r>
            <w:r w:rsidR="00A04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94</w:t>
            </w:r>
            <w:r w:rsidRPr="00EC58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 Мечётка ул. Школьная 1</w:t>
            </w:r>
            <w:r w:rsidR="00A040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</w:p>
          <w:p w:rsidR="0030314E" w:rsidRPr="00CE6200" w:rsidRDefault="0030314E" w:rsidP="00EC5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суммарная альфа-активность (Аб), Бк/кг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альфа-бета-активность природных вод (пресных и минерализованных). Подготовка проб и выполнение измерений. МР ЦМИИ ФГУП «ВНИИФТРИ»</w:t>
            </w:r>
          </w:p>
          <w:p w:rsidR="0030314E" w:rsidRPr="00CE6200" w:rsidRDefault="0030314E" w:rsidP="00770A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измерений суммарной альфа- и суммарной бета-активности 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радионуклиидов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толстослойных счетных образцах с использованием 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афльа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-бета-радиометра РСК-01А «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Абелия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Радиометрический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0314E" w:rsidRPr="00CE6200" w:rsidTr="00A040E1">
        <w:tc>
          <w:tcPr>
            <w:tcW w:w="1694" w:type="dxa"/>
            <w:vMerge/>
          </w:tcPr>
          <w:p w:rsidR="0030314E" w:rsidRPr="00CE6200" w:rsidRDefault="0030314E" w:rsidP="0077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суммарная альфа-активность (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Бк/кг</w:t>
            </w:r>
          </w:p>
        </w:tc>
        <w:tc>
          <w:tcPr>
            <w:tcW w:w="1540" w:type="dxa"/>
          </w:tcPr>
          <w:p w:rsidR="0030314E" w:rsidRPr="00CE6200" w:rsidRDefault="0030314E" w:rsidP="0077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22" w:type="dxa"/>
          </w:tcPr>
          <w:p w:rsidR="0030314E" w:rsidRPr="00CE6200" w:rsidRDefault="0030314E" w:rsidP="00770A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альфа-бета-активность природных вод (пресных и минерализованных). Подготовка проб и выполнение измерений. МР ЦМИИ ФГУП «ВНИИФТРИ»</w:t>
            </w:r>
          </w:p>
          <w:p w:rsidR="0030314E" w:rsidRPr="00CE6200" w:rsidRDefault="0030314E" w:rsidP="00770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измерений суммарной альфа- и суммарной бета-активности 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радионуклиидов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толстослойных счетных образцах с использованием 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афльфа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-бета-радиометра РСК-01А «</w:t>
            </w:r>
            <w:proofErr w:type="spellStart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Абелия</w:t>
            </w:r>
            <w:proofErr w:type="spellEnd"/>
            <w:r w:rsidRPr="00CE6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Радиометрический метод</w:t>
            </w:r>
          </w:p>
        </w:tc>
        <w:tc>
          <w:tcPr>
            <w:tcW w:w="991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9" w:type="dxa"/>
          </w:tcPr>
          <w:p w:rsidR="0030314E" w:rsidRPr="00CE6200" w:rsidRDefault="0030314E" w:rsidP="00770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150B28" w:rsidRDefault="00150B28" w:rsidP="0030314E">
      <w:pPr>
        <w:pStyle w:val="ConsPlusNormal"/>
        <w:ind w:firstLine="540"/>
        <w:jc w:val="both"/>
        <w:rPr>
          <w:b/>
        </w:rPr>
      </w:pPr>
    </w:p>
    <w:p w:rsidR="00E17A6E" w:rsidRDefault="001D4A4E" w:rsidP="00E17A6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Приложения №4 к СанПиН 1.2.3684-21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Хозяйствующие субъекты, осуществляющие эксплуатацию систем водоснабжения и (или) обеспечивающие население питьевой водой в соответствии с настоящей программой производственного контроля контролируют качество и безопасность воды в местах водозабора, перед поступлением в распределительную сеть, а также в местах </w:t>
      </w:r>
      <w:proofErr w:type="spellStart"/>
      <w:r w:rsidRPr="001D4A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водоразбора</w:t>
      </w:r>
      <w:proofErr w:type="spellEnd"/>
      <w:r w:rsidRPr="001D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наружной и внутренней распределительных сетей.</w:t>
      </w:r>
      <w:r w:rsidR="00E17A6E" w:rsidRPr="00E1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 табл.3 Приложения №4 </w:t>
      </w:r>
      <w:hyperlink w:anchor="Par79" w:tooltip="САНИТАРНЫЕ ПРАВИЛА И НОРМЫ САНПИН 2.1.3684-21" w:history="1">
        <w:r w:rsidR="00E17A6E" w:rsidRPr="00E17A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2.1.3684-21</w:t>
        </w:r>
      </w:hyperlink>
      <w:r w:rsidR="00E17A6E" w:rsidRPr="00E17A6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человек до 10 тысяч) предусматривает ежемесячный отбор и лабораторные исследования (органолептические и микробиологические показатели) не менее 2 проб воды в точках контроля в распределительной сети.</w:t>
      </w:r>
    </w:p>
    <w:p w:rsidR="00DE5C46" w:rsidRDefault="00DE5C46" w:rsidP="00B01F8F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E5C46" w:rsidRDefault="00DE5C46" w:rsidP="00B01F8F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17A6E" w:rsidRPr="00B01F8F" w:rsidRDefault="00B01F8F" w:rsidP="00B01F8F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1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Таблица 3. Соотношение обслуживаемого количества человек с количеством проб в месяц</w:t>
      </w:r>
    </w:p>
    <w:p w:rsidR="00E17A6E" w:rsidRPr="00E17A6E" w:rsidRDefault="00E17A6E" w:rsidP="00B01F8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0"/>
        <w:gridCol w:w="5059"/>
      </w:tblGrid>
      <w:tr w:rsidR="00E17A6E" w:rsidRPr="00E17A6E" w:rsidTr="00770A42"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обслуживаемого населения, тысяч человек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проб в месяц</w:t>
            </w:r>
          </w:p>
        </w:tc>
      </w:tr>
      <w:tr w:rsidR="00E17A6E" w:rsidRPr="00E17A6E" w:rsidTr="00770A42">
        <w:trPr>
          <w:trHeight w:val="221"/>
        </w:trPr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7A6E" w:rsidRPr="00E17A6E" w:rsidTr="00770A42"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10 - 20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7A6E" w:rsidRPr="00E17A6E" w:rsidTr="00770A42"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20 - 50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7A6E" w:rsidRPr="00E17A6E" w:rsidTr="00770A42"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50 - 100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7A6E" w:rsidRPr="00E17A6E" w:rsidTr="00770A42"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6E" w:rsidRPr="00B01F8F" w:rsidRDefault="00E17A6E" w:rsidP="00E17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+ 1 проба на каждые 5 тысяч человек, свыше 100 тысяч населения</w:t>
            </w:r>
          </w:p>
        </w:tc>
      </w:tr>
    </w:tbl>
    <w:p w:rsidR="00256D23" w:rsidRPr="00CE6200" w:rsidRDefault="00256D23" w:rsidP="0030314E">
      <w:pPr>
        <w:pStyle w:val="ConsPlusNormal"/>
        <w:ind w:firstLine="540"/>
        <w:jc w:val="both"/>
        <w:rPr>
          <w:b/>
        </w:rPr>
      </w:pPr>
    </w:p>
    <w:p w:rsidR="00DE5C46" w:rsidRDefault="00DE5C46" w:rsidP="00CE6200">
      <w:pPr>
        <w:pStyle w:val="headertext"/>
        <w:spacing w:after="240" w:afterAutospacing="0"/>
        <w:jc w:val="center"/>
        <w:rPr>
          <w:b/>
        </w:rPr>
      </w:pPr>
    </w:p>
    <w:p w:rsidR="00DE5C46" w:rsidRDefault="00DE5C46" w:rsidP="00CE6200">
      <w:pPr>
        <w:pStyle w:val="headertext"/>
        <w:spacing w:after="240" w:afterAutospacing="0"/>
        <w:jc w:val="center"/>
        <w:rPr>
          <w:b/>
        </w:rPr>
      </w:pPr>
    </w:p>
    <w:p w:rsidR="003556A2" w:rsidRPr="00CE6200" w:rsidRDefault="00CE6200" w:rsidP="00CE6200">
      <w:pPr>
        <w:pStyle w:val="headertext"/>
        <w:spacing w:after="240" w:afterAutospacing="0"/>
        <w:jc w:val="center"/>
        <w:rPr>
          <w:b/>
        </w:rPr>
      </w:pPr>
      <w:r w:rsidRPr="00CE6200">
        <w:rPr>
          <w:b/>
        </w:rPr>
        <w:t>Перечень контрольных точек</w:t>
      </w:r>
    </w:p>
    <w:p w:rsidR="00EC5853" w:rsidRPr="00EC5853" w:rsidRDefault="00EC5853" w:rsidP="00EC5853">
      <w:pPr>
        <w:pStyle w:val="headertext"/>
        <w:spacing w:after="240"/>
        <w:rPr>
          <w:b/>
          <w:bCs/>
          <w:i/>
          <w:iCs/>
        </w:rPr>
      </w:pPr>
      <w:r w:rsidRPr="00EC5853">
        <w:rPr>
          <w:b/>
          <w:bCs/>
          <w:i/>
          <w:iCs/>
        </w:rPr>
        <w:t xml:space="preserve">1.Скважина </w:t>
      </w:r>
      <w:r w:rsidR="00785D2B">
        <w:rPr>
          <w:b/>
          <w:bCs/>
          <w:i/>
          <w:iCs/>
        </w:rPr>
        <w:t xml:space="preserve"> </w:t>
      </w:r>
      <w:r w:rsidRPr="00EC5853">
        <w:rPr>
          <w:b/>
          <w:bCs/>
          <w:i/>
          <w:iCs/>
        </w:rPr>
        <w:t>№1</w:t>
      </w:r>
      <w:r w:rsidR="00A040E1">
        <w:rPr>
          <w:b/>
          <w:bCs/>
          <w:i/>
          <w:iCs/>
        </w:rPr>
        <w:t>94</w:t>
      </w:r>
      <w:r w:rsidR="00785D2B">
        <w:rPr>
          <w:b/>
          <w:bCs/>
          <w:i/>
          <w:iCs/>
        </w:rPr>
        <w:t xml:space="preserve">   </w:t>
      </w:r>
      <w:r w:rsidR="000E7F99">
        <w:rPr>
          <w:b/>
          <w:bCs/>
          <w:i/>
          <w:iCs/>
        </w:rPr>
        <w:t>с.</w:t>
      </w:r>
      <w:r w:rsidRPr="00EC5853">
        <w:rPr>
          <w:b/>
          <w:bCs/>
          <w:i/>
          <w:iCs/>
        </w:rPr>
        <w:t xml:space="preserve"> Мечётка ул. Школьная 1</w:t>
      </w:r>
      <w:r w:rsidR="00A040E1">
        <w:rPr>
          <w:b/>
          <w:bCs/>
          <w:i/>
          <w:iCs/>
        </w:rPr>
        <w:t>Б</w:t>
      </w:r>
    </w:p>
    <w:p w:rsidR="00EC5853" w:rsidRPr="00EC5853" w:rsidRDefault="00A040E1" w:rsidP="00EC5853">
      <w:pPr>
        <w:pStyle w:val="headertext"/>
        <w:spacing w:after="240"/>
        <w:rPr>
          <w:b/>
          <w:bCs/>
          <w:i/>
          <w:iCs/>
        </w:rPr>
      </w:pPr>
      <w:r>
        <w:rPr>
          <w:b/>
          <w:bCs/>
          <w:i/>
          <w:iCs/>
        </w:rPr>
        <w:t>2.</w:t>
      </w:r>
      <w:r w:rsidR="00EC5853" w:rsidRPr="00EC5853">
        <w:rPr>
          <w:b/>
          <w:bCs/>
          <w:i/>
          <w:iCs/>
        </w:rPr>
        <w:t>Резервуар</w:t>
      </w:r>
    </w:p>
    <w:p w:rsidR="000E7F99" w:rsidRDefault="00A040E1" w:rsidP="00EC5853">
      <w:pPr>
        <w:pStyle w:val="headertext"/>
        <w:spacing w:after="240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="00EC5853" w:rsidRPr="00EC5853">
        <w:rPr>
          <w:b/>
          <w:bCs/>
          <w:i/>
          <w:iCs/>
        </w:rPr>
        <w:t>.Вода питьевая водопровод</w:t>
      </w:r>
      <w:r>
        <w:rPr>
          <w:b/>
          <w:bCs/>
          <w:i/>
          <w:iCs/>
        </w:rPr>
        <w:t>ный кран</w:t>
      </w:r>
      <w:r w:rsidR="000E7F9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с.Мечётка</w:t>
      </w:r>
      <w:r w:rsidR="00EC5853" w:rsidRPr="00EC5853">
        <w:rPr>
          <w:b/>
          <w:bCs/>
          <w:i/>
          <w:iCs/>
        </w:rPr>
        <w:t xml:space="preserve"> </w:t>
      </w:r>
    </w:p>
    <w:p w:rsidR="000E7F99" w:rsidRDefault="000E7F99" w:rsidP="00EC5853">
      <w:pPr>
        <w:pStyle w:val="headertext"/>
        <w:spacing w:after="240"/>
        <w:rPr>
          <w:b/>
          <w:bCs/>
          <w:i/>
          <w:iCs/>
        </w:rPr>
      </w:pPr>
    </w:p>
    <w:p w:rsidR="0030314E" w:rsidRPr="00CE6200" w:rsidRDefault="0030314E" w:rsidP="00EC5853">
      <w:pPr>
        <w:pStyle w:val="headertext"/>
        <w:spacing w:after="240"/>
        <w:rPr>
          <w:b/>
        </w:rPr>
      </w:pPr>
      <w:r w:rsidRPr="00CE6200">
        <w:rPr>
          <w:b/>
        </w:rPr>
        <w:t>Сведения о лаборатории, осуществляющей производственный лабораторный контроль.</w:t>
      </w:r>
    </w:p>
    <w:p w:rsidR="0030314E" w:rsidRDefault="0030314E" w:rsidP="0030314E">
      <w:pPr>
        <w:pStyle w:val="headertext"/>
        <w:spacing w:after="240" w:afterAutospacing="0"/>
        <w:ind w:firstLine="426"/>
        <w:jc w:val="both"/>
        <w:rPr>
          <w:bCs/>
        </w:rPr>
      </w:pPr>
      <w:r w:rsidRPr="00CE6200">
        <w:rPr>
          <w:bCs/>
        </w:rPr>
        <w:t>Производственный лабораторный контроль за качеством питьевой воды осуществляется аккредитованным</w:t>
      </w:r>
      <w:r w:rsidR="00D57A1C">
        <w:rPr>
          <w:bCs/>
        </w:rPr>
        <w:t>, сертифицированным центром (организаци</w:t>
      </w:r>
      <w:r w:rsidR="000E7F99">
        <w:rPr>
          <w:bCs/>
        </w:rPr>
        <w:t>ей</w:t>
      </w:r>
      <w:r w:rsidR="00D57A1C">
        <w:rPr>
          <w:bCs/>
        </w:rPr>
        <w:t>)</w:t>
      </w:r>
      <w:r w:rsidRPr="00CE6200">
        <w:rPr>
          <w:bCs/>
        </w:rPr>
        <w:t xml:space="preserve"> </w:t>
      </w:r>
      <w:r w:rsidR="00D57A1C">
        <w:rPr>
          <w:bCs/>
        </w:rPr>
        <w:t xml:space="preserve">имеющей сертификат на </w:t>
      </w:r>
      <w:proofErr w:type="gramStart"/>
      <w:r w:rsidR="00D57A1C">
        <w:rPr>
          <w:bCs/>
        </w:rPr>
        <w:t>проведение  данных</w:t>
      </w:r>
      <w:proofErr w:type="gramEnd"/>
      <w:r w:rsidR="00CF3884">
        <w:rPr>
          <w:bCs/>
        </w:rPr>
        <w:t xml:space="preserve"> видов исследований </w:t>
      </w:r>
      <w:r w:rsidR="00D57A1C">
        <w:rPr>
          <w:bCs/>
        </w:rPr>
        <w:t xml:space="preserve"> </w:t>
      </w:r>
      <w:r w:rsidRPr="00CE6200">
        <w:rPr>
          <w:bCs/>
        </w:rPr>
        <w:t>в объеме и с кратностью представленных в гра</w:t>
      </w:r>
      <w:r w:rsidR="00CF3884">
        <w:rPr>
          <w:bCs/>
        </w:rPr>
        <w:t>фике производственного контроля</w:t>
      </w:r>
      <w:r w:rsidRPr="00CE6200">
        <w:rPr>
          <w:bCs/>
        </w:rPr>
        <w:t>.</w:t>
      </w:r>
    </w:p>
    <w:p w:rsidR="007D0188" w:rsidRPr="00CE6200" w:rsidRDefault="007D0188" w:rsidP="0030314E">
      <w:pPr>
        <w:pStyle w:val="headertext"/>
        <w:spacing w:after="240" w:afterAutospacing="0"/>
        <w:ind w:firstLine="426"/>
        <w:jc w:val="both"/>
        <w:rPr>
          <w:bCs/>
        </w:rPr>
      </w:pPr>
    </w:p>
    <w:p w:rsidR="003A7984" w:rsidRDefault="00B72012" w:rsidP="003A7984">
      <w:pPr>
        <w:pStyle w:val="headertext"/>
        <w:spacing w:after="240" w:afterAutospacing="0"/>
        <w:jc w:val="center"/>
        <w:rPr>
          <w:b/>
          <w:bCs/>
        </w:rPr>
      </w:pPr>
      <w:r w:rsidRPr="00B72012">
        <w:rPr>
          <w:b/>
          <w:bCs/>
        </w:rPr>
        <w:t>Перечень должностей работников, подлежащих профилактическим медицинским осмотрам</w:t>
      </w:r>
    </w:p>
    <w:p w:rsidR="003355AE" w:rsidRPr="00C27F5F" w:rsidRDefault="003355AE" w:rsidP="003355AE">
      <w:pPr>
        <w:pStyle w:val="headertext"/>
        <w:spacing w:after="240" w:afterAutospacing="0"/>
        <w:rPr>
          <w:bCs/>
          <w:i/>
        </w:rPr>
      </w:pPr>
      <w:r w:rsidRPr="00C27F5F">
        <w:rPr>
          <w:bCs/>
          <w:i/>
        </w:rPr>
        <w:t>отсутствуют</w:t>
      </w:r>
    </w:p>
    <w:p w:rsidR="00F54B91" w:rsidRPr="00CE6200" w:rsidRDefault="00F54B91" w:rsidP="00F54B91">
      <w:pPr>
        <w:pStyle w:val="headertext"/>
        <w:spacing w:after="240"/>
        <w:jc w:val="center"/>
        <w:rPr>
          <w:b/>
          <w:bCs/>
        </w:rPr>
      </w:pPr>
      <w:r w:rsidRPr="00CE6200">
        <w:rPr>
          <w:b/>
          <w:bCs/>
        </w:rPr>
        <w:t>Мероприятия по обеспечению соблюдения санитарных правил и гигиенических нормативов на производстве:</w:t>
      </w:r>
    </w:p>
    <w:p w:rsidR="00F54B91" w:rsidRPr="00CE6200" w:rsidRDefault="00F54B91" w:rsidP="00F54B91">
      <w:pPr>
        <w:pStyle w:val="headertext"/>
        <w:spacing w:after="240"/>
        <w:jc w:val="both"/>
      </w:pPr>
      <w:r w:rsidRPr="00CE6200">
        <w:t>Качество и безопасность питьевой воды должны соответствовать гигиеническим нормативам. Качественной признается питьевая вода, подаваемая абонентам с использованием систем водоснабжения, если при установленной частоте контроля в течение года не выявлены:</w:t>
      </w:r>
    </w:p>
    <w:p w:rsidR="00F54B91" w:rsidRPr="00CE6200" w:rsidRDefault="00F54B91" w:rsidP="00F54B91">
      <w:pPr>
        <w:pStyle w:val="headertext"/>
        <w:spacing w:after="240"/>
        <w:jc w:val="both"/>
      </w:pPr>
      <w:r w:rsidRPr="00CE6200">
        <w:lastRenderedPageBreak/>
        <w:t xml:space="preserve">превышения уровней гигиенических нормативов по микробиологическим (за исключением ОМЧ, ОКБ, ТКБ, </w:t>
      </w:r>
      <w:proofErr w:type="spellStart"/>
      <w:r w:rsidRPr="00CE6200">
        <w:t>Escherichiacoli</w:t>
      </w:r>
      <w:proofErr w:type="spellEnd"/>
      <w:r w:rsidRPr="00CE6200">
        <w:t xml:space="preserve">), </w:t>
      </w:r>
      <w:proofErr w:type="spellStart"/>
      <w:r w:rsidRPr="00CE6200">
        <w:t>паразитологическим</w:t>
      </w:r>
      <w:proofErr w:type="spellEnd"/>
      <w:r w:rsidRPr="00CE6200">
        <w:t>, вирусологическим показателям, уровней вмешательства по радиологическим показателям;</w:t>
      </w:r>
    </w:p>
    <w:p w:rsidR="00F54B91" w:rsidRPr="00CE6200" w:rsidRDefault="00F54B91" w:rsidP="00F54B91">
      <w:pPr>
        <w:pStyle w:val="headertext"/>
        <w:spacing w:after="240"/>
        <w:jc w:val="both"/>
      </w:pPr>
      <w:r w:rsidRPr="00CE6200">
        <w:t xml:space="preserve">превышения уровней гигиенических нормативов ОМЧ, ОКБ, ТКБ и </w:t>
      </w:r>
      <w:proofErr w:type="spellStart"/>
      <w:r w:rsidRPr="00CE6200">
        <w:t>Escherichiacoli</w:t>
      </w:r>
      <w:proofErr w:type="spellEnd"/>
      <w:r w:rsidRPr="00CE6200">
        <w:t xml:space="preserve"> в 95% и более проб, отбираемых в точках </w:t>
      </w:r>
      <w:proofErr w:type="spellStart"/>
      <w:r w:rsidRPr="00CE6200">
        <w:t>водоразбора</w:t>
      </w:r>
      <w:proofErr w:type="spellEnd"/>
      <w:r w:rsidRPr="00CE6200">
        <w:t>, при количестве исследуемых проб не менее 100 за год;</w:t>
      </w:r>
    </w:p>
    <w:p w:rsidR="00F54B91" w:rsidRPr="00CE6200" w:rsidRDefault="00F54B91" w:rsidP="00F54B91">
      <w:pPr>
        <w:pStyle w:val="headertext"/>
        <w:spacing w:after="240"/>
        <w:jc w:val="both"/>
      </w:pPr>
      <w:r w:rsidRPr="00CE6200">
        <w:t>превышения уровней гигиенических нормативов органолептических, обобщенных показателей, неорганических и органических веществ более, чем на величину ошибки метода определения показателей.</w:t>
      </w:r>
    </w:p>
    <w:p w:rsidR="00F54B91" w:rsidRPr="00CE6200" w:rsidRDefault="00F54B91" w:rsidP="00F54B91">
      <w:pPr>
        <w:pStyle w:val="headertext"/>
        <w:spacing w:after="240"/>
        <w:jc w:val="both"/>
      </w:pPr>
      <w:r w:rsidRPr="00CE6200">
        <w:t>При несоответствии качества подаваемой питьевой воды, за исключением показателей качества питьевой воды, характеризующих ее безопасность, хозяйствующим субъектом, осуществляющим водоснабжение, организуются и проводятся санитарно-противоэпидемические (профилактические) мероприятия, обеспечивающие:</w:t>
      </w:r>
    </w:p>
    <w:p w:rsidR="00F54B91" w:rsidRPr="00CE6200" w:rsidRDefault="00F54B91" w:rsidP="00F54B91">
      <w:pPr>
        <w:pStyle w:val="headertext"/>
        <w:spacing w:after="240"/>
        <w:jc w:val="both"/>
      </w:pPr>
      <w:r w:rsidRPr="00CE6200">
        <w:t>выявление и устранение причин ухудшения ее качества и безопасности обеспечения населения питьевой водой;</w:t>
      </w:r>
    </w:p>
    <w:p w:rsidR="00F54B91" w:rsidRPr="00CE6200" w:rsidRDefault="00F54B91" w:rsidP="00F54B91">
      <w:pPr>
        <w:pStyle w:val="headertext"/>
        <w:spacing w:after="240"/>
        <w:jc w:val="both"/>
      </w:pPr>
      <w:r w:rsidRPr="00CE6200">
        <w:t>отсутствие угрозы здоровью населения в период действия временных отступлений, подтвержденной результатами санитарно-эпидемиологической оценки риска здоровью населения;</w:t>
      </w:r>
    </w:p>
    <w:p w:rsidR="00F54B91" w:rsidRPr="00CE6200" w:rsidRDefault="00F54B91" w:rsidP="00F54B91">
      <w:pPr>
        <w:pStyle w:val="headertext"/>
        <w:spacing w:after="240"/>
        <w:jc w:val="both"/>
      </w:pPr>
      <w:r w:rsidRPr="00CE6200">
        <w:t>максимальное ограничение срока действия временных отступлений, установленного по результатам санитарно-эпидемиологической оценки риска здоровью населения;</w:t>
      </w:r>
    </w:p>
    <w:p w:rsidR="00F54B91" w:rsidRPr="00CE6200" w:rsidRDefault="00F54B91" w:rsidP="00F54B91">
      <w:pPr>
        <w:pStyle w:val="headertext"/>
        <w:spacing w:after="240"/>
        <w:jc w:val="both"/>
      </w:pPr>
      <w:r w:rsidRPr="00CE6200">
        <w:t xml:space="preserve">информирование населения о введении временных отступлений и сроках их действия, отсутствии риска для здоровья населения, а также рекомендациях для населения по </w:t>
      </w:r>
      <w:r w:rsidR="00181D13">
        <w:t>использованию питьевой</w:t>
      </w:r>
      <w:r w:rsidRPr="00CE6200">
        <w:t xml:space="preserve"> воды.</w:t>
      </w:r>
    </w:p>
    <w:p w:rsidR="00F54B91" w:rsidRPr="00CE6200" w:rsidRDefault="00F54B91" w:rsidP="00F54B91">
      <w:pPr>
        <w:pStyle w:val="headertext"/>
        <w:spacing w:after="240"/>
        <w:jc w:val="both"/>
      </w:pPr>
      <w:r w:rsidRPr="00CE6200">
        <w:t>При вводе в эксплуатацию вновь построенных, реконструируемых систем водоснабжения, а также после устранения аварийных ситуаций хозяйствующими субъектами, обеспечивающими эксплуатацию системы водоснабжения и (или) обеспечивающими население питьевой водой, должна проводиться их промывка и дезинфекция с обязательным лабораторным контролем качества и</w:t>
      </w:r>
      <w:r w:rsidR="00181D13">
        <w:t xml:space="preserve"> безопасности питьевой </w:t>
      </w:r>
      <w:r w:rsidRPr="00CE6200">
        <w:t xml:space="preserve"> воды.</w:t>
      </w:r>
    </w:p>
    <w:p w:rsidR="009F258D" w:rsidRPr="00CE6200" w:rsidRDefault="00F54B91" w:rsidP="00F54B91">
      <w:pPr>
        <w:pStyle w:val="headertext"/>
        <w:spacing w:after="240" w:afterAutospacing="0"/>
        <w:jc w:val="both"/>
      </w:pPr>
      <w:r w:rsidRPr="00CE6200">
        <w:t>Согласно требованиям, СанПиН 2.1.4.1110-02 «Зоны санитарной охраны источников водоснабжения и водопроводов хозяйственно-питьевого назначения» предприятием планируются следующие мероприятия.</w:t>
      </w:r>
    </w:p>
    <w:p w:rsidR="001949C5" w:rsidRPr="00CE6200" w:rsidRDefault="001949C5" w:rsidP="00B720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59423306"/>
      <w:r w:rsidRPr="00CE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первому поясу ЗСО водозабора</w:t>
      </w:r>
    </w:p>
    <w:bookmarkEnd w:id="4"/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Территория первого пояса ЗСО спланирована для отвода поверхностного стока за ее пределы, озеленена, ограждена и обеспечена охраной. Дорожки к сооружениям имеют твердое покрытие. Ведется периодический ремонт и покос при выявлении </w:t>
      </w:r>
      <w:r w:rsidR="005E77D0"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</w:t>
      </w: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предъявляемым требованиям. 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 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Все здания с длительным </w:t>
      </w:r>
      <w:r w:rsidR="00BA4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быванием людей на территории 1 пояса с оборудованы канализацией с отведением сточных вод в ближайшую систему бытовой или производственной канализации, расположенные за пределами первого пояса ЗСО с учетом санитарного режима на территории второго пояса. 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Водопроводные сооружения, расположенные в первом поясе зоны санитарной охраны,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 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водозаборы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DE5C46" w:rsidRDefault="00DE5C46" w:rsidP="0019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159423453"/>
    </w:p>
    <w:p w:rsidR="001949C5" w:rsidRPr="00CE6200" w:rsidRDefault="001949C5" w:rsidP="001949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второму и третьему поясам ЗСО водозабора</w:t>
      </w:r>
      <w:bookmarkEnd w:id="5"/>
      <w:r w:rsidRPr="00CE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Бурение новых скважин и новое строительство, связанное с нарушением почвенного покрова, производится при обязательном согласовании с учреждениями </w:t>
      </w:r>
      <w:proofErr w:type="spellStart"/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Запрещается закачка отработанных вод в подземные горизонты; подземное складирование твердых отходов и разработка недр земли. 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Запрещается размещения складов горюче - смазочных материалов, ядохимикатов и минеральных удобрений, накопителей </w:t>
      </w:r>
      <w:proofErr w:type="spellStart"/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промстоков</w:t>
      </w:r>
      <w:proofErr w:type="spellEnd"/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шламохранилищ</w:t>
      </w:r>
      <w:proofErr w:type="spellEnd"/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объектов, обусловливающих опасность химического загрязнения подземных вод. 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аварийные ситуации, связанные с остановкой производства и создающие угрозу санитарно-эпидемиологическому благополучию населения: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требования статей 11, 18, 19, 29 Федерального закона "О санитарно-эпидемиологическом благополучии населения" от 30.03.1999г. №52-ФЗ, п.78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п.12 СанПи</w:t>
      </w:r>
      <w:r w:rsidR="00302922">
        <w:rPr>
          <w:rFonts w:ascii="Times New Roman" w:eastAsia="Times New Roman" w:hAnsi="Times New Roman" w:cs="Times New Roman"/>
          <w:sz w:val="24"/>
          <w:szCs w:val="24"/>
          <w:lang w:eastAsia="ru-RU"/>
        </w:rPr>
        <w:t>Н 3.3686-21</w:t>
      </w: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по профилактике инфекционных бо</w:t>
      </w:r>
      <w:r w:rsidR="003029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лезней" Хозяйствующий субъект –</w:t>
      </w:r>
      <w:r w:rsidR="00335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СОПК </w:t>
      </w:r>
      <w:proofErr w:type="spellStart"/>
      <w:r w:rsidR="00EC5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Мечётского</w:t>
      </w:r>
      <w:r w:rsidR="003355A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="00335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осуществляющий эксплуатацию системы водоснабжения и (или) обеспечивающий население питьевой водой, должен информировать (в течение 2 часов по телефону и в течение 12 часов в письменной форме с момента возникновения аварийной ситуации, технических нарушений, получения результата лабораторного исследования проб воды) ТО Управления </w:t>
      </w:r>
      <w:proofErr w:type="spellStart"/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Воронежской области в Лискинском, Бобровском, Каменском, Каширском, Острогожском районах по тел. 8(473-91) 4-56-46, 4-46-27: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и безопасности питьевой и условий водоснабжения населения;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каждом результате лабораторного исследования проб воды, не соответствующем гигиеническим нормативам по микробиологическим, </w:t>
      </w:r>
      <w:proofErr w:type="spellStart"/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вирусологическим и радиологическим показателям, а по санитарно-химическим - превышающем гигиенический норматив на величину допустимой ошибки метода определения в контрольных точках "перед подачей в распределительную сеть" и "в распределительной сети".</w:t>
      </w:r>
    </w:p>
    <w:p w:rsidR="001949C5" w:rsidRPr="00CE6200" w:rsidRDefault="001949C5" w:rsidP="00194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субъект, осуществляющий эксплуатацию системы водоснабжения и (или) обеспечивающий население питьевой водой, обязан немедленно принять меры по устранению ситуаций, указанных в настоящем пункте Санитарных правил.</w:t>
      </w:r>
    </w:p>
    <w:p w:rsidR="00CF3884" w:rsidRDefault="00CF3884" w:rsidP="004F39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058" w:rsidRDefault="00BA4058" w:rsidP="004F39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76170D" w:rsidRPr="0076170D" w:rsidRDefault="0076170D" w:rsidP="007617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график отбора проб</w:t>
      </w:r>
    </w:p>
    <w:p w:rsidR="0076170D" w:rsidRPr="0076170D" w:rsidRDefault="0076170D" w:rsidP="007617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питьевой воды в </w:t>
      </w:r>
      <w:r w:rsidR="0033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СОПК </w:t>
      </w:r>
      <w:r w:rsidR="00EC5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Мечётского</w:t>
      </w:r>
      <w:r w:rsidR="00DE5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76170D" w:rsidRDefault="0076170D" w:rsidP="007617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555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254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г.г.</w:t>
      </w:r>
    </w:p>
    <w:p w:rsidR="0076170D" w:rsidRPr="0076170D" w:rsidRDefault="0076170D" w:rsidP="007617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811"/>
        <w:gridCol w:w="567"/>
        <w:gridCol w:w="378"/>
        <w:gridCol w:w="378"/>
        <w:gridCol w:w="378"/>
        <w:gridCol w:w="379"/>
        <w:gridCol w:w="378"/>
        <w:gridCol w:w="378"/>
        <w:gridCol w:w="378"/>
        <w:gridCol w:w="330"/>
        <w:gridCol w:w="425"/>
        <w:gridCol w:w="425"/>
        <w:gridCol w:w="471"/>
        <w:gridCol w:w="567"/>
      </w:tblGrid>
      <w:tr w:rsidR="0076170D" w:rsidRPr="0076170D" w:rsidTr="00203A6C">
        <w:trPr>
          <w:cantSplit/>
          <w:trHeight w:val="483"/>
          <w:jc w:val="center"/>
        </w:trPr>
        <w:tc>
          <w:tcPr>
            <w:tcW w:w="2009" w:type="dxa"/>
            <w:vMerge w:val="restart"/>
            <w:tcBorders>
              <w:right w:val="single" w:sz="4" w:space="0" w:color="auto"/>
            </w:tcBorders>
          </w:tcPr>
          <w:p w:rsidR="0076170D" w:rsidRPr="0076170D" w:rsidRDefault="0076170D" w:rsidP="0076170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Место отбора проб</w:t>
            </w:r>
          </w:p>
        </w:tc>
        <w:tc>
          <w:tcPr>
            <w:tcW w:w="2811" w:type="dxa"/>
            <w:vMerge w:val="restart"/>
            <w:tcBorders>
              <w:right w:val="single" w:sz="4" w:space="0" w:color="auto"/>
            </w:tcBorders>
          </w:tcPr>
          <w:p w:rsidR="0076170D" w:rsidRPr="0076170D" w:rsidRDefault="0076170D" w:rsidP="0076170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Определяемый фактор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6170D" w:rsidRPr="0076170D" w:rsidRDefault="0076170D" w:rsidP="0076170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</w:t>
            </w:r>
          </w:p>
          <w:p w:rsidR="0076170D" w:rsidRPr="0076170D" w:rsidRDefault="0076170D" w:rsidP="0076170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точек</w:t>
            </w:r>
          </w:p>
        </w:tc>
        <w:tc>
          <w:tcPr>
            <w:tcW w:w="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0D" w:rsidRPr="0076170D" w:rsidRDefault="0076170D" w:rsidP="00761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Периодичность отбора проб</w:t>
            </w:r>
          </w:p>
        </w:tc>
      </w:tr>
      <w:tr w:rsidR="0076170D" w:rsidRPr="0076170D" w:rsidTr="00203A6C">
        <w:trPr>
          <w:cantSplit/>
          <w:trHeight w:val="210"/>
          <w:jc w:val="center"/>
        </w:trPr>
        <w:tc>
          <w:tcPr>
            <w:tcW w:w="2009" w:type="dxa"/>
            <w:vMerge/>
            <w:tcBorders>
              <w:right w:val="single" w:sz="4" w:space="0" w:color="auto"/>
            </w:tcBorders>
          </w:tcPr>
          <w:p w:rsidR="0076170D" w:rsidRPr="0076170D" w:rsidRDefault="0076170D" w:rsidP="0076170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11" w:type="dxa"/>
            <w:vMerge/>
            <w:tcBorders>
              <w:right w:val="single" w:sz="4" w:space="0" w:color="auto"/>
            </w:tcBorders>
          </w:tcPr>
          <w:p w:rsidR="0076170D" w:rsidRPr="0076170D" w:rsidRDefault="0076170D" w:rsidP="0076170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6170D" w:rsidRPr="0076170D" w:rsidRDefault="0076170D" w:rsidP="0076170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6170D" w:rsidRPr="0076170D" w:rsidRDefault="0076170D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08092A" w:rsidRPr="0076170D" w:rsidTr="00203A6C">
        <w:trPr>
          <w:cantSplit/>
          <w:trHeight w:val="816"/>
          <w:jc w:val="center"/>
        </w:trPr>
        <w:tc>
          <w:tcPr>
            <w:tcW w:w="2009" w:type="dxa"/>
            <w:vMerge w:val="restart"/>
          </w:tcPr>
          <w:p w:rsidR="00EC5853" w:rsidRPr="00EC5853" w:rsidRDefault="00FE4E00" w:rsidP="00EC5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E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5853" w:rsidRPr="00EC5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.Скважина №1</w:t>
            </w:r>
            <w:r w:rsidR="00CF3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="00EC5853" w:rsidRPr="00EC5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Мечётка ул. Школьная 1</w:t>
            </w:r>
            <w:r w:rsidR="00CF3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08092A" w:rsidRPr="0076170D" w:rsidRDefault="00CF3884" w:rsidP="000E7F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08092A" w:rsidRPr="0076170D" w:rsidRDefault="0008092A" w:rsidP="0076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Микробиологические показатели:</w:t>
            </w:r>
          </w:p>
          <w:p w:rsidR="0008092A" w:rsidRPr="0076170D" w:rsidRDefault="0008092A" w:rsidP="0076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-ОМЧ</w:t>
            </w:r>
          </w:p>
          <w:p w:rsidR="0008092A" w:rsidRPr="0076170D" w:rsidRDefault="0008092A" w:rsidP="0076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-обобщённые коли формные бактерии</w:t>
            </w:r>
          </w:p>
          <w:p w:rsidR="0008092A" w:rsidRPr="0076170D" w:rsidRDefault="0008092A" w:rsidP="0076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E.Coli</w:t>
            </w:r>
            <w:proofErr w:type="spellEnd"/>
          </w:p>
          <w:p w:rsidR="0008092A" w:rsidRPr="0076170D" w:rsidRDefault="0008092A" w:rsidP="0076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-энтерококки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092A" w:rsidRPr="0076170D" w:rsidRDefault="0008092A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92A" w:rsidRPr="0076170D" w:rsidRDefault="0008092A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92A" w:rsidRPr="0076170D" w:rsidRDefault="0008092A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092A" w:rsidRPr="0076170D" w:rsidRDefault="00CF3884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08092A" w:rsidRPr="0076170D" w:rsidRDefault="0008092A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08092A" w:rsidRPr="0076170D" w:rsidRDefault="00555E9E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08092A" w:rsidRPr="0076170D" w:rsidRDefault="0008092A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08092A" w:rsidRPr="0076170D" w:rsidRDefault="0008092A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08092A" w:rsidRPr="0076170D" w:rsidRDefault="00555E9E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08092A" w:rsidRPr="0076170D" w:rsidRDefault="0008092A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08092A" w:rsidRPr="0076170D" w:rsidRDefault="0008092A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08092A" w:rsidRPr="0076170D" w:rsidRDefault="00555E9E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2A" w:rsidRPr="0076170D" w:rsidRDefault="0008092A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8092A" w:rsidRPr="0076170D" w:rsidRDefault="0008092A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8092A" w:rsidRPr="0076170D" w:rsidRDefault="00555E9E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092A" w:rsidRPr="0076170D" w:rsidRDefault="0008092A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A6C" w:rsidRPr="0076170D" w:rsidTr="00770A42">
        <w:trPr>
          <w:cantSplit/>
          <w:trHeight w:val="2820"/>
          <w:jc w:val="center"/>
        </w:trPr>
        <w:tc>
          <w:tcPr>
            <w:tcW w:w="2009" w:type="dxa"/>
            <w:vMerge/>
          </w:tcPr>
          <w:p w:rsidR="00203A6C" w:rsidRPr="0076170D" w:rsidRDefault="00203A6C" w:rsidP="007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203A6C" w:rsidRPr="0076170D" w:rsidRDefault="00203A6C" w:rsidP="0076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 (запах, привкус, цветность, мутность)</w:t>
            </w:r>
          </w:p>
          <w:p w:rsidR="00203A6C" w:rsidRPr="0076170D" w:rsidRDefault="00203A6C" w:rsidP="0076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Обобщенные показатели (рН, </w:t>
            </w:r>
            <w:proofErr w:type="spellStart"/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перманганатная</w:t>
            </w:r>
            <w:proofErr w:type="spellEnd"/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окисляемость, жесткость) </w:t>
            </w:r>
          </w:p>
          <w:p w:rsidR="00203A6C" w:rsidRPr="0076170D" w:rsidRDefault="00203A6C" w:rsidP="0076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Неорганические вещества (бор, железо, марганец, нитраты, нитриты, аммиак, сульфаты, хлориды)</w:t>
            </w:r>
          </w:p>
          <w:p w:rsidR="00203A6C" w:rsidRPr="0076170D" w:rsidRDefault="00203A6C" w:rsidP="0076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Pr="0076170D" w:rsidRDefault="00EF619B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Pr="0076170D" w:rsidRDefault="00EF619B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Pr="0076170D" w:rsidRDefault="00203A6C" w:rsidP="0055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A6C" w:rsidRPr="0076170D" w:rsidTr="00203A6C">
        <w:trPr>
          <w:cantSplit/>
          <w:trHeight w:val="1095"/>
          <w:jc w:val="center"/>
        </w:trPr>
        <w:tc>
          <w:tcPr>
            <w:tcW w:w="2009" w:type="dxa"/>
            <w:vMerge w:val="restart"/>
          </w:tcPr>
          <w:p w:rsidR="00EC5853" w:rsidRPr="00EC5853" w:rsidRDefault="00EC5853" w:rsidP="00EC5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1.Скважина №1</w:t>
            </w:r>
            <w:r w:rsidR="00CF3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EC5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Мечётка ул. Школьная 1</w:t>
            </w:r>
            <w:r w:rsidR="00CF3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203A6C" w:rsidRPr="0076170D" w:rsidRDefault="00203A6C" w:rsidP="00EC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203A6C" w:rsidRPr="0076170D" w:rsidRDefault="00203A6C" w:rsidP="0077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Органические вещества (Гамма – ГХЦГ(</w:t>
            </w:r>
            <w:proofErr w:type="spellStart"/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линдан</w:t>
            </w:r>
            <w:proofErr w:type="spellEnd"/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ДДТ (сумма изомеров), 2,4-Д)</w:t>
            </w:r>
          </w:p>
          <w:p w:rsidR="00203A6C" w:rsidRPr="0076170D" w:rsidRDefault="00203A6C" w:rsidP="0076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3A6C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Default="00CF3884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3A6C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093AAA" w:rsidP="0055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A6C" w:rsidRPr="0076170D" w:rsidTr="00770A42">
        <w:trPr>
          <w:cantSplit/>
          <w:trHeight w:val="1125"/>
          <w:jc w:val="center"/>
        </w:trPr>
        <w:tc>
          <w:tcPr>
            <w:tcW w:w="2009" w:type="dxa"/>
            <w:vMerge/>
          </w:tcPr>
          <w:p w:rsidR="00203A6C" w:rsidRDefault="00203A6C" w:rsidP="007617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203A6C" w:rsidRPr="0076170D" w:rsidRDefault="00203A6C" w:rsidP="0076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Радиологические показатели (удельная суммарная альфа- активность, удельная суммарная бета-активность)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3A6C" w:rsidRDefault="00CF3884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3A6C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shd w:val="clear" w:color="auto" w:fill="auto"/>
          </w:tcPr>
          <w:p w:rsidR="00203A6C" w:rsidRPr="0076170D" w:rsidRDefault="00093AAA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03A6C" w:rsidRPr="0076170D" w:rsidRDefault="00203A6C" w:rsidP="0055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3A6C" w:rsidRPr="0076170D" w:rsidTr="00203A6C">
        <w:trPr>
          <w:cantSplit/>
          <w:trHeight w:val="706"/>
          <w:jc w:val="center"/>
        </w:trPr>
        <w:tc>
          <w:tcPr>
            <w:tcW w:w="2009" w:type="dxa"/>
            <w:vMerge w:val="restart"/>
          </w:tcPr>
          <w:p w:rsidR="00203A6C" w:rsidRDefault="00CF3884" w:rsidP="00BA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493C4F" w:rsidRPr="004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.Вода питьевая водопроводный кран с </w:t>
            </w:r>
            <w:r w:rsidR="00E5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Мечётка</w:t>
            </w:r>
            <w:r w:rsidR="00493C4F" w:rsidRPr="004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3C4F" w:rsidRDefault="00493C4F" w:rsidP="00BA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C4F" w:rsidRDefault="00493C4F" w:rsidP="00BA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C4F" w:rsidRDefault="00493C4F" w:rsidP="00BA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C4F" w:rsidRDefault="00493C4F" w:rsidP="00BA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C4F" w:rsidRDefault="00493C4F" w:rsidP="00BA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C4F" w:rsidRDefault="00493C4F" w:rsidP="00BA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C4F" w:rsidRDefault="00493C4F" w:rsidP="00BA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C4F" w:rsidRPr="0076170D" w:rsidRDefault="00493C4F" w:rsidP="00BA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203A6C" w:rsidRPr="0076170D" w:rsidRDefault="00203A6C" w:rsidP="0077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Микробиологические показатели:</w:t>
            </w:r>
          </w:p>
          <w:p w:rsidR="00203A6C" w:rsidRPr="0076170D" w:rsidRDefault="00203A6C" w:rsidP="0077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-ОМЧ</w:t>
            </w:r>
          </w:p>
          <w:p w:rsidR="00203A6C" w:rsidRPr="0076170D" w:rsidRDefault="00203A6C" w:rsidP="0077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-обобщённые коли формные бактерии</w:t>
            </w:r>
          </w:p>
          <w:p w:rsidR="00203A6C" w:rsidRPr="0076170D" w:rsidRDefault="00203A6C" w:rsidP="0077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E.Coli</w:t>
            </w:r>
            <w:proofErr w:type="spellEnd"/>
          </w:p>
          <w:p w:rsidR="00203A6C" w:rsidRPr="0076170D" w:rsidRDefault="00203A6C" w:rsidP="00080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-энтерококки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3A6C" w:rsidRPr="0076170D" w:rsidRDefault="00A54B86" w:rsidP="000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03A6C" w:rsidRDefault="00203A6C" w:rsidP="000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75"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75">
              <w:t>+</w:t>
            </w:r>
          </w:p>
        </w:tc>
        <w:tc>
          <w:tcPr>
            <w:tcW w:w="379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75"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75">
              <w:t>+</w:t>
            </w:r>
          </w:p>
        </w:tc>
        <w:tc>
          <w:tcPr>
            <w:tcW w:w="330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03A6C" w:rsidRPr="0076170D" w:rsidRDefault="00203A6C" w:rsidP="000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75">
              <w:t>+</w:t>
            </w:r>
          </w:p>
        </w:tc>
        <w:tc>
          <w:tcPr>
            <w:tcW w:w="425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1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75">
              <w:t>+</w:t>
            </w:r>
          </w:p>
        </w:tc>
        <w:tc>
          <w:tcPr>
            <w:tcW w:w="567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03A6C" w:rsidRPr="0076170D" w:rsidTr="00DE5C46">
        <w:trPr>
          <w:cantSplit/>
          <w:trHeight w:val="973"/>
          <w:jc w:val="center"/>
        </w:trPr>
        <w:tc>
          <w:tcPr>
            <w:tcW w:w="2009" w:type="dxa"/>
            <w:vMerge/>
          </w:tcPr>
          <w:p w:rsidR="00203A6C" w:rsidRPr="0076170D" w:rsidRDefault="00203A6C" w:rsidP="007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203A6C" w:rsidRPr="0076170D" w:rsidRDefault="00203A6C" w:rsidP="00770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 (запах, привкус, цветность, мутность)</w:t>
            </w:r>
          </w:p>
          <w:p w:rsidR="00203A6C" w:rsidRPr="0076170D" w:rsidRDefault="00203A6C" w:rsidP="0009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3A6C" w:rsidRDefault="00493C4F" w:rsidP="000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A6E"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A6E">
              <w:t>+</w:t>
            </w:r>
          </w:p>
        </w:tc>
        <w:tc>
          <w:tcPr>
            <w:tcW w:w="379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A6E"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8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A6E">
              <w:t>+</w:t>
            </w:r>
          </w:p>
        </w:tc>
        <w:tc>
          <w:tcPr>
            <w:tcW w:w="330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203A6C" w:rsidRPr="0076170D" w:rsidRDefault="00203A6C" w:rsidP="0008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A6E">
              <w:t>+</w:t>
            </w:r>
          </w:p>
        </w:tc>
        <w:tc>
          <w:tcPr>
            <w:tcW w:w="425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71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A6E">
              <w:t>+</w:t>
            </w:r>
          </w:p>
        </w:tc>
        <w:tc>
          <w:tcPr>
            <w:tcW w:w="567" w:type="dxa"/>
            <w:shd w:val="clear" w:color="auto" w:fill="auto"/>
          </w:tcPr>
          <w:p w:rsidR="00203A6C" w:rsidRPr="0076170D" w:rsidRDefault="00203A6C" w:rsidP="0076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</w:tbl>
    <w:p w:rsidR="00A54B86" w:rsidRDefault="00A54B86" w:rsidP="005E77D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54B86" w:rsidRDefault="00A54B86" w:rsidP="005E77D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6D44AA" w:rsidRPr="00555E9E" w:rsidRDefault="003355AE" w:rsidP="005E77D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Председатель </w:t>
      </w:r>
      <w:r w:rsidR="0076170D" w:rsidRPr="00555E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76170D" w:rsidRPr="00555E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5E77D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76170D" w:rsidRPr="00555E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76170D" w:rsidRPr="00555E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76170D" w:rsidRPr="00555E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proofErr w:type="spellStart"/>
      <w:r w:rsidR="001D70D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Баранник</w:t>
      </w:r>
      <w:proofErr w:type="spellEnd"/>
      <w:r w:rsidR="001D70D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="000E7F9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</w:t>
      </w:r>
      <w:r w:rsidR="001D70D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</w:t>
      </w:r>
      <w:r w:rsidR="000E7F9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</w:t>
      </w:r>
      <w:r w:rsidR="001D70D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</w:t>
      </w:r>
      <w:r w:rsidR="0076170D" w:rsidRPr="00555E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sectPr w:rsidR="006D44AA" w:rsidRPr="00555E9E" w:rsidSect="00DE5C46">
      <w:footerReference w:type="default" r:id="rId8"/>
      <w:pgSz w:w="11906" w:h="16838"/>
      <w:pgMar w:top="993" w:right="850" w:bottom="426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91" w:rsidRDefault="00914F91" w:rsidP="004F3967">
      <w:pPr>
        <w:spacing w:after="0" w:line="240" w:lineRule="auto"/>
      </w:pPr>
      <w:r>
        <w:separator/>
      </w:r>
    </w:p>
  </w:endnote>
  <w:endnote w:type="continuationSeparator" w:id="0">
    <w:p w:rsidR="00914F91" w:rsidRDefault="00914F91" w:rsidP="004F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310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14F91" w:rsidRPr="007E7AEA" w:rsidRDefault="00733139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E7A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14F91" w:rsidRPr="007E7A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E7A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6CDF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7E7A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14F91" w:rsidRDefault="00914F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91" w:rsidRDefault="00914F91" w:rsidP="004F3967">
      <w:pPr>
        <w:spacing w:after="0" w:line="240" w:lineRule="auto"/>
      </w:pPr>
      <w:r>
        <w:separator/>
      </w:r>
    </w:p>
  </w:footnote>
  <w:footnote w:type="continuationSeparator" w:id="0">
    <w:p w:rsidR="00914F91" w:rsidRDefault="00914F91" w:rsidP="004F3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85FFF"/>
    <w:multiLevelType w:val="hybridMultilevel"/>
    <w:tmpl w:val="BA0A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C7DD7"/>
    <w:multiLevelType w:val="multilevel"/>
    <w:tmpl w:val="CC0C9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4C86E12"/>
    <w:multiLevelType w:val="hybridMultilevel"/>
    <w:tmpl w:val="C24C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F3D"/>
    <w:rsid w:val="00064066"/>
    <w:rsid w:val="0008092A"/>
    <w:rsid w:val="00093AAA"/>
    <w:rsid w:val="000E7F99"/>
    <w:rsid w:val="000F71E9"/>
    <w:rsid w:val="00110976"/>
    <w:rsid w:val="001423EA"/>
    <w:rsid w:val="00150AF7"/>
    <w:rsid w:val="00150B28"/>
    <w:rsid w:val="00181D13"/>
    <w:rsid w:val="001949C5"/>
    <w:rsid w:val="001D4A4E"/>
    <w:rsid w:val="001D67A9"/>
    <w:rsid w:val="001D70D4"/>
    <w:rsid w:val="001E08A9"/>
    <w:rsid w:val="00203A6C"/>
    <w:rsid w:val="00221573"/>
    <w:rsid w:val="002541EE"/>
    <w:rsid w:val="00256D23"/>
    <w:rsid w:val="00276637"/>
    <w:rsid w:val="002810D9"/>
    <w:rsid w:val="00286F3D"/>
    <w:rsid w:val="002B0AC2"/>
    <w:rsid w:val="002C0C34"/>
    <w:rsid w:val="002C6619"/>
    <w:rsid w:val="002D4182"/>
    <w:rsid w:val="002E1FA9"/>
    <w:rsid w:val="002E50B8"/>
    <w:rsid w:val="002E75B6"/>
    <w:rsid w:val="0030020E"/>
    <w:rsid w:val="00302922"/>
    <w:rsid w:val="0030314E"/>
    <w:rsid w:val="003355AE"/>
    <w:rsid w:val="003556A2"/>
    <w:rsid w:val="003A7984"/>
    <w:rsid w:val="003B7AF8"/>
    <w:rsid w:val="003C5DD3"/>
    <w:rsid w:val="003E00AF"/>
    <w:rsid w:val="00411AC2"/>
    <w:rsid w:val="00460086"/>
    <w:rsid w:val="00461B73"/>
    <w:rsid w:val="00476D97"/>
    <w:rsid w:val="00491F51"/>
    <w:rsid w:val="00493C4F"/>
    <w:rsid w:val="004F04F6"/>
    <w:rsid w:val="004F3967"/>
    <w:rsid w:val="004F4527"/>
    <w:rsid w:val="00506AAF"/>
    <w:rsid w:val="0055109E"/>
    <w:rsid w:val="00555E9E"/>
    <w:rsid w:val="00565590"/>
    <w:rsid w:val="005700C0"/>
    <w:rsid w:val="005C2C8E"/>
    <w:rsid w:val="005D7475"/>
    <w:rsid w:val="005E0517"/>
    <w:rsid w:val="005E77D0"/>
    <w:rsid w:val="005F25E8"/>
    <w:rsid w:val="006032BB"/>
    <w:rsid w:val="00634E08"/>
    <w:rsid w:val="00657003"/>
    <w:rsid w:val="006637B2"/>
    <w:rsid w:val="006825C5"/>
    <w:rsid w:val="00692590"/>
    <w:rsid w:val="006A3F65"/>
    <w:rsid w:val="006D44AA"/>
    <w:rsid w:val="006E6E9C"/>
    <w:rsid w:val="00700C2F"/>
    <w:rsid w:val="00707B7A"/>
    <w:rsid w:val="00733139"/>
    <w:rsid w:val="007427F7"/>
    <w:rsid w:val="0076170D"/>
    <w:rsid w:val="00770A42"/>
    <w:rsid w:val="0077755C"/>
    <w:rsid w:val="00785D2B"/>
    <w:rsid w:val="007B5E04"/>
    <w:rsid w:val="007D0188"/>
    <w:rsid w:val="007E1CFC"/>
    <w:rsid w:val="007E6F40"/>
    <w:rsid w:val="007E7AEA"/>
    <w:rsid w:val="00820847"/>
    <w:rsid w:val="00827D6A"/>
    <w:rsid w:val="00835608"/>
    <w:rsid w:val="00875B87"/>
    <w:rsid w:val="008A23CB"/>
    <w:rsid w:val="008A32AE"/>
    <w:rsid w:val="008C7397"/>
    <w:rsid w:val="008F2066"/>
    <w:rsid w:val="00900811"/>
    <w:rsid w:val="00901851"/>
    <w:rsid w:val="00914F91"/>
    <w:rsid w:val="00916CB2"/>
    <w:rsid w:val="0092518B"/>
    <w:rsid w:val="00936182"/>
    <w:rsid w:val="0094747D"/>
    <w:rsid w:val="00953F5A"/>
    <w:rsid w:val="009704F4"/>
    <w:rsid w:val="00970E47"/>
    <w:rsid w:val="009807BC"/>
    <w:rsid w:val="00992CF2"/>
    <w:rsid w:val="009C2146"/>
    <w:rsid w:val="009F258D"/>
    <w:rsid w:val="00A04080"/>
    <w:rsid w:val="00A040E1"/>
    <w:rsid w:val="00A30130"/>
    <w:rsid w:val="00A54B86"/>
    <w:rsid w:val="00A85A97"/>
    <w:rsid w:val="00A87DE0"/>
    <w:rsid w:val="00A90FD4"/>
    <w:rsid w:val="00AA45F8"/>
    <w:rsid w:val="00AB22A8"/>
    <w:rsid w:val="00AF2FD4"/>
    <w:rsid w:val="00B01F8F"/>
    <w:rsid w:val="00B0541E"/>
    <w:rsid w:val="00B424A3"/>
    <w:rsid w:val="00B527E5"/>
    <w:rsid w:val="00B72012"/>
    <w:rsid w:val="00B96A70"/>
    <w:rsid w:val="00BA01A2"/>
    <w:rsid w:val="00BA4058"/>
    <w:rsid w:val="00BB54C5"/>
    <w:rsid w:val="00BF62A2"/>
    <w:rsid w:val="00C27F5F"/>
    <w:rsid w:val="00C31529"/>
    <w:rsid w:val="00C32177"/>
    <w:rsid w:val="00C82FC4"/>
    <w:rsid w:val="00C87DBF"/>
    <w:rsid w:val="00CE6200"/>
    <w:rsid w:val="00CF14A7"/>
    <w:rsid w:val="00CF3884"/>
    <w:rsid w:val="00D165AB"/>
    <w:rsid w:val="00D26CDF"/>
    <w:rsid w:val="00D46FA9"/>
    <w:rsid w:val="00D57A1C"/>
    <w:rsid w:val="00D73E2A"/>
    <w:rsid w:val="00D875F7"/>
    <w:rsid w:val="00DC1E73"/>
    <w:rsid w:val="00DC702F"/>
    <w:rsid w:val="00DE5C46"/>
    <w:rsid w:val="00E07117"/>
    <w:rsid w:val="00E17A6E"/>
    <w:rsid w:val="00E5111F"/>
    <w:rsid w:val="00E80403"/>
    <w:rsid w:val="00E90AC1"/>
    <w:rsid w:val="00EA5395"/>
    <w:rsid w:val="00EC5853"/>
    <w:rsid w:val="00ED3E4D"/>
    <w:rsid w:val="00EF619B"/>
    <w:rsid w:val="00F1497E"/>
    <w:rsid w:val="00F23CA9"/>
    <w:rsid w:val="00F245D6"/>
    <w:rsid w:val="00F46F63"/>
    <w:rsid w:val="00F47B28"/>
    <w:rsid w:val="00F505BD"/>
    <w:rsid w:val="00F54B91"/>
    <w:rsid w:val="00F9361F"/>
    <w:rsid w:val="00FC64D5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E6F2956-C9C5-4596-BFF2-6E77BE26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28"/>
  </w:style>
  <w:style w:type="paragraph" w:styleId="1">
    <w:name w:val="heading 1"/>
    <w:basedOn w:val="a"/>
    <w:next w:val="a"/>
    <w:link w:val="10"/>
    <w:uiPriority w:val="9"/>
    <w:qFormat/>
    <w:rsid w:val="00C82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A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A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9F25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A040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82FC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82FC4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82FC4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82FC4"/>
    <w:pPr>
      <w:spacing w:after="100"/>
      <w:ind w:left="440"/>
    </w:pPr>
    <w:rPr>
      <w:rFonts w:eastAsiaTheme="minorEastAsia" w:cs="Times New Roman"/>
      <w:lang w:eastAsia="ru-RU"/>
    </w:rPr>
  </w:style>
  <w:style w:type="paragraph" w:styleId="20">
    <w:name w:val="Body Text 2"/>
    <w:basedOn w:val="a"/>
    <w:link w:val="21"/>
    <w:rsid w:val="008A23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8A23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031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0314E"/>
  </w:style>
  <w:style w:type="paragraph" w:customStyle="1" w:styleId="ConsPlusNormal">
    <w:name w:val="ConsPlusNormal"/>
    <w:rsid w:val="00303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F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967"/>
  </w:style>
  <w:style w:type="paragraph" w:styleId="aa">
    <w:name w:val="footer"/>
    <w:basedOn w:val="a"/>
    <w:link w:val="ab"/>
    <w:uiPriority w:val="99"/>
    <w:unhideWhenUsed/>
    <w:rsid w:val="004F3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967"/>
  </w:style>
  <w:style w:type="paragraph" w:styleId="ac">
    <w:name w:val="Balloon Text"/>
    <w:basedOn w:val="a"/>
    <w:link w:val="ad"/>
    <w:uiPriority w:val="99"/>
    <w:semiHidden/>
    <w:unhideWhenUsed/>
    <w:rsid w:val="008F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2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529EA-A104-4904-86A5-1C1666FD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Юдин Олег Дмитриевич</cp:lastModifiedBy>
  <cp:revision>5</cp:revision>
  <cp:lastPrinted>2025-01-29T07:42:00Z</cp:lastPrinted>
  <dcterms:created xsi:type="dcterms:W3CDTF">2025-01-28T11:29:00Z</dcterms:created>
  <dcterms:modified xsi:type="dcterms:W3CDTF">2025-01-29T07:43:00Z</dcterms:modified>
</cp:coreProperties>
</file>